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952465" w14:textId="537CD70F" w:rsidR="0098529F" w:rsidRDefault="003576CB" w:rsidP="00554FDB">
      <w:pPr>
        <w:pStyle w:val="Heading1"/>
        <w:rPr>
          <w:noProof/>
          <w:color w:val="775F55" w:themeColor="text2"/>
          <w:sz w:val="32"/>
          <w:szCs w:val="32"/>
        </w:rPr>
      </w:pPr>
      <w:sdt>
        <w:sdtPr>
          <w:id w:val="-1410150343"/>
          <w:docPartObj>
            <w:docPartGallery w:val="Cover Pages"/>
            <w:docPartUnique/>
          </w:docPartObj>
        </w:sdtPr>
        <w:sdtEndPr>
          <w:rPr>
            <w:noProof/>
            <w:color w:val="775F55" w:themeColor="text2"/>
            <w:sz w:val="32"/>
            <w:szCs w:val="32"/>
          </w:rPr>
        </w:sdtEndPr>
        <w:sdtContent>
          <w:r w:rsidR="00554FDB">
            <w:rPr>
              <w:noProof/>
              <w:lang w:eastAsia="en-US"/>
            </w:rPr>
            <mc:AlternateContent>
              <mc:Choice Requires="wps">
                <w:drawing>
                  <wp:anchor distT="0" distB="0" distL="114300" distR="114300" simplePos="0" relativeHeight="251659264" behindDoc="0" locked="0" layoutInCell="1" allowOverlap="1" wp14:anchorId="571131C9" wp14:editId="49AFE04F">
                    <wp:simplePos x="0" y="0"/>
                    <wp:positionH relativeFrom="page">
                      <wp:posOffset>355600</wp:posOffset>
                    </wp:positionH>
                    <wp:positionV relativeFrom="paragraph">
                      <wp:posOffset>-457200</wp:posOffset>
                    </wp:positionV>
                    <wp:extent cx="228600" cy="8782050"/>
                    <wp:effectExtent l="0" t="0" r="0" b="6350"/>
                    <wp:wrapNone/>
                    <wp:docPr id="39" name="Rectangle 39"/>
                    <wp:cNvGraphicFramePr/>
                    <a:graphic xmlns:a="http://schemas.openxmlformats.org/drawingml/2006/main">
                      <a:graphicData uri="http://schemas.microsoft.com/office/word/2010/wordprocessingShape">
                        <wps:wsp>
                          <wps:cNvSpPr/>
                          <wps:spPr>
                            <a:xfrm>
                              <a:off x="0" y="0"/>
                              <a:ext cx="228600" cy="87820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4BD4246" id="Rectangle_x0020_39" o:spid="_x0000_s1026" style="position:absolute;margin-left:28pt;margin-top:-35.95pt;width:18pt;height:691.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" fillcolor="#002060" stroked="f" strokeweight="1pt">
                    <w10:wrap anchorx="page"/>
                  </v:rect>
                </w:pict>
              </mc:Fallback>
            </mc:AlternateContent>
          </w:r>
          <w:r w:rsidR="00E06646">
            <w:rPr>
              <w:noProof/>
              <w:lang w:eastAsia="en-US"/>
            </w:rPr>
            <mc:AlternateContent>
              <mc:Choice Requires="wps">
                <w:drawing>
                  <wp:anchor distT="0" distB="0" distL="114300" distR="114300" simplePos="0" relativeHeight="251661312" behindDoc="0" locked="1" layoutInCell="1" allowOverlap="1" wp14:anchorId="7B3D0CF0" wp14:editId="70265602">
                    <wp:simplePos x="0" y="0"/>
                    <wp:positionH relativeFrom="margin">
                      <wp:posOffset>2108200</wp:posOffset>
                    </wp:positionH>
                    <wp:positionV relativeFrom="page">
                      <wp:posOffset>8420100</wp:posOffset>
                    </wp:positionV>
                    <wp:extent cx="3834765" cy="731520"/>
                    <wp:effectExtent l="0" t="0" r="635" b="508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383476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B86E0" w14:textId="77777777" w:rsidR="0098529F" w:rsidRPr="0098529F" w:rsidRDefault="0098529F" w:rsidP="0098529F">
                                <w:pPr>
                                  <w:pStyle w:val="Contactinfo"/>
                                  <w:rPr>
                                    <w:rFonts w:ascii="Times New Roman" w:eastAsiaTheme="majorEastAsia" w:hAnsi="Times New Roman" w:cs="Times New Roman"/>
                                    <w:caps w:val="0"/>
                                    <w:sz w:val="24"/>
                                    <w:szCs w:val="28"/>
                                  </w:rPr>
                                </w:pPr>
                                <w:r w:rsidRPr="0098529F">
                                  <w:rPr>
                                    <w:rFonts w:ascii="Times New Roman" w:eastAsiaTheme="majorEastAsia" w:hAnsi="Times New Roman" w:cs="Times New Roman"/>
                                    <w:caps w:val="0"/>
                                    <w:sz w:val="24"/>
                                    <w:szCs w:val="28"/>
                                  </w:rPr>
                                  <w:t>Pitt School of Social Work, Community-Based Participatory Research Class Project</w:t>
                                </w:r>
                              </w:p>
                              <w:p w14:paraId="2E920030" w14:textId="77777777" w:rsidR="0098529F" w:rsidRPr="0098529F" w:rsidRDefault="0098529F" w:rsidP="0098529F">
                                <w:pPr>
                                  <w:pStyle w:val="Contactinfo"/>
                                  <w:rPr>
                                    <w:rFonts w:ascii="Times New Roman" w:eastAsiaTheme="majorEastAsia" w:hAnsi="Times New Roman" w:cs="Times New Roman"/>
                                    <w:caps w:val="0"/>
                                    <w:sz w:val="24"/>
                                    <w:szCs w:val="28"/>
                                  </w:rPr>
                                </w:pPr>
                                <w:r w:rsidRPr="0098529F">
                                  <w:rPr>
                                    <w:rFonts w:ascii="Times New Roman" w:eastAsiaTheme="majorEastAsia" w:hAnsi="Times New Roman" w:cs="Times New Roman"/>
                                    <w:caps w:val="0"/>
                                    <w:sz w:val="24"/>
                                    <w:szCs w:val="28"/>
                                  </w:rPr>
                                  <w:t>In collaboration with the Hill District Community Engagement Center</w:t>
                                </w:r>
                              </w:p>
                              <w:p w14:paraId="2F073D6C" w14:textId="321E0FD9" w:rsidR="00717511" w:rsidRPr="00554FDB" w:rsidRDefault="0098529F" w:rsidP="0098529F">
                                <w:pPr>
                                  <w:pStyle w:val="Contactinfo"/>
                                  <w:rPr>
                                    <w:rFonts w:ascii="Times New Roman" w:hAnsi="Times New Roman" w:cs="Times New Roman"/>
                                    <w:sz w:val="21"/>
                                  </w:rPr>
                                </w:pPr>
                                <w:r w:rsidRPr="0098529F">
                                  <w:rPr>
                                    <w:rFonts w:ascii="Times New Roman" w:eastAsiaTheme="majorEastAsia" w:hAnsi="Times New Roman" w:cs="Times New Roman"/>
                                    <w:caps w:val="0"/>
                                    <w:sz w:val="24"/>
                                    <w:szCs w:val="28"/>
                                  </w:rPr>
                                  <w:t>Fall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3D0CF0"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166pt;margin-top:663pt;width:301.95pt;height:5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" filled="f" stroked="f" strokeweight=".5pt">
                    <v:textbox inset="0,0,0,0">
                      <w:txbxContent>
                        <w:p w14:paraId="099B86E0" w14:textId="77777777" w:rsidR="0098529F" w:rsidRPr="0098529F" w:rsidRDefault="0098529F" w:rsidP="0098529F">
                          <w:pPr>
                            <w:pStyle w:val="Contactinfo"/>
                            <w:rPr>
                              <w:rFonts w:ascii="Times New Roman" w:eastAsiaTheme="majorEastAsia" w:hAnsi="Times New Roman" w:cs="Times New Roman"/>
                              <w:caps w:val="0"/>
                              <w:sz w:val="24"/>
                              <w:szCs w:val="28"/>
                            </w:rPr>
                          </w:pPr>
                          <w:r w:rsidRPr="0098529F">
                            <w:rPr>
                              <w:rFonts w:ascii="Times New Roman" w:eastAsiaTheme="majorEastAsia" w:hAnsi="Times New Roman" w:cs="Times New Roman"/>
                              <w:caps w:val="0"/>
                              <w:sz w:val="24"/>
                              <w:szCs w:val="28"/>
                            </w:rPr>
                            <w:t>Pitt School of Social Work, Community-Based Participatory Research Class Project</w:t>
                          </w:r>
                        </w:p>
                        <w:p w14:paraId="2E920030" w14:textId="77777777" w:rsidR="0098529F" w:rsidRPr="0098529F" w:rsidRDefault="0098529F" w:rsidP="0098529F">
                          <w:pPr>
                            <w:pStyle w:val="Contactinfo"/>
                            <w:rPr>
                              <w:rFonts w:ascii="Times New Roman" w:eastAsiaTheme="majorEastAsia" w:hAnsi="Times New Roman" w:cs="Times New Roman"/>
                              <w:caps w:val="0"/>
                              <w:sz w:val="24"/>
                              <w:szCs w:val="28"/>
                            </w:rPr>
                          </w:pPr>
                          <w:r w:rsidRPr="0098529F">
                            <w:rPr>
                              <w:rFonts w:ascii="Times New Roman" w:eastAsiaTheme="majorEastAsia" w:hAnsi="Times New Roman" w:cs="Times New Roman"/>
                              <w:caps w:val="0"/>
                              <w:sz w:val="24"/>
                              <w:szCs w:val="28"/>
                            </w:rPr>
                            <w:t>In collaboration with the Hill District Community Engagement Center</w:t>
                          </w:r>
                        </w:p>
                        <w:p w14:paraId="2F073D6C" w14:textId="321E0FD9" w:rsidR="00717511" w:rsidRPr="00554FDB" w:rsidRDefault="0098529F" w:rsidP="0098529F">
                          <w:pPr>
                            <w:pStyle w:val="Contactinfo"/>
                            <w:rPr>
                              <w:rFonts w:ascii="Times New Roman" w:hAnsi="Times New Roman" w:cs="Times New Roman"/>
                              <w:sz w:val="21"/>
                            </w:rPr>
                          </w:pPr>
                          <w:r w:rsidRPr="0098529F">
                            <w:rPr>
                              <w:rFonts w:ascii="Times New Roman" w:eastAsiaTheme="majorEastAsia" w:hAnsi="Times New Roman" w:cs="Times New Roman"/>
                              <w:caps w:val="0"/>
                              <w:sz w:val="24"/>
                              <w:szCs w:val="28"/>
                            </w:rPr>
                            <w:t>Fall 2018</w:t>
                          </w:r>
                        </w:p>
                      </w:txbxContent>
                    </v:textbox>
                    <w10:wrap type="square" anchorx="margin" anchory="page"/>
                    <w10:anchorlock/>
                  </v:shape>
                </w:pict>
              </mc:Fallback>
            </mc:AlternateContent>
          </w:r>
          <w:r w:rsidR="00E06646">
            <w:rPr>
              <w:noProof/>
              <w:lang w:eastAsia="en-US"/>
            </w:rPr>
            <mc:AlternateContent>
              <mc:Choice Requires="wps">
                <w:drawing>
                  <wp:anchor distT="0" distB="0" distL="114300" distR="114300" simplePos="0" relativeHeight="251660288" behindDoc="0" locked="1" layoutInCell="1" allowOverlap="1" wp14:anchorId="09BE90A1" wp14:editId="028C9FEB">
                    <wp:simplePos x="0" y="0"/>
                    <wp:positionH relativeFrom="margin">
                      <wp:align>right</wp:align>
                    </wp:positionH>
                    <wp:positionV relativeFrom="page">
                      <wp:posOffset>4581525</wp:posOffset>
                    </wp:positionV>
                    <wp:extent cx="5522595" cy="3629025"/>
                    <wp:effectExtent l="0" t="0" r="190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362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AFEFF" w14:textId="0E95963C" w:rsidR="00717511" w:rsidRDefault="00E06646">
                                <w:pPr>
                                  <w:pStyle w:val="Logo"/>
                                </w:pPr>
                                <w:r>
                                  <w:rPr>
                                    <w:lang w:eastAsia="en-US"/>
                                  </w:rPr>
                                  <w:drawing>
                                    <wp:inline distT="0" distB="0" distL="0" distR="0" wp14:anchorId="4C09699F" wp14:editId="62C6DF90">
                                      <wp:extent cx="2681769" cy="102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720914" cy="1042427"/>
                                              </a:xfrm>
                                              <a:prstGeom prst="rect">
                                                <a:avLst/>
                                              </a:prstGeom>
                                            </pic:spPr>
                                          </pic:pic>
                                        </a:graphicData>
                                      </a:graphic>
                                    </wp:inline>
                                  </w:drawing>
                                </w:r>
                              </w:p>
                              <w:sdt>
                                <w:sdtPr>
                                  <w:rPr>
                                    <w:rFonts w:ascii="Times New Roman" w:hAnsi="Times New Roman" w:cs="Times New Roman"/>
                                    <w:color w:val="000000" w:themeColor="text1"/>
                                  </w:rPr>
                                  <w:alias w:val="Title"/>
                                  <w:tag w:val=""/>
                                  <w:id w:val="-1205017462"/>
                                  <w:dataBinding w:prefixMappings="xmlns:ns0='http://purl.org/dc/elements/1.1/' xmlns:ns1='http://schemas.openxmlformats.org/package/2006/metadata/core-properties' " w:xpath="/ns1:coreProperties[1]/ns0:title[1]" w:storeItemID="{6C3C8BC8-F283-45AE-878A-BAB7291924A1}"/>
                                  <w:text/>
                                </w:sdtPr>
                                <w:sdtEndPr/>
                                <w:sdtContent>
                                  <w:p w14:paraId="431538A8" w14:textId="668319A2" w:rsidR="00717511" w:rsidRPr="00554FDB" w:rsidRDefault="0098529F">
                                    <w:pPr>
                                      <w:pStyle w:val="Title"/>
                                      <w:rPr>
                                        <w:rFonts w:ascii="Times New Roman" w:hAnsi="Times New Roman" w:cs="Times New Roman"/>
                                        <w:color w:val="000000" w:themeColor="text1"/>
                                      </w:rPr>
                                    </w:pPr>
                                    <w:r w:rsidRPr="0098529F">
                                      <w:rPr>
                                        <w:rFonts w:ascii="Times New Roman" w:hAnsi="Times New Roman" w:cs="Times New Roman"/>
                                        <w:color w:val="000000" w:themeColor="text1"/>
                                      </w:rPr>
                                      <w:t>Respectful and Effective Community Engagement</w:t>
                                    </w:r>
                                  </w:p>
                                </w:sdtContent>
                              </w:sdt>
                              <w:sdt>
                                <w:sdtPr>
                                  <w:rPr>
                                    <w:rFonts w:ascii="Times New Roman" w:hAnsi="Times New Roman" w:cs="Times New Roman"/>
                                    <w:i/>
                                  </w:rPr>
                                  <w:alias w:val="Subtitle"/>
                                  <w:tag w:val=""/>
                                  <w:id w:val="-492951574"/>
                                  <w:dataBinding w:prefixMappings="xmlns:ns0='http://purl.org/dc/elements/1.1/' xmlns:ns1='http://schemas.openxmlformats.org/package/2006/metadata/core-properties' " w:xpath="/ns1:coreProperties[1]/ns0:subject[1]" w:storeItemID="{6C3C8BC8-F283-45AE-878A-BAB7291924A1}"/>
                                  <w:text/>
                                </w:sdtPr>
                                <w:sdtEndPr/>
                                <w:sdtContent>
                                  <w:p w14:paraId="202B4B77" w14:textId="093C86D5" w:rsidR="00717511" w:rsidRPr="00554FDB" w:rsidRDefault="0098529F">
                                    <w:pPr>
                                      <w:pStyle w:val="Subtitle"/>
                                      <w:rPr>
                                        <w:rFonts w:ascii="Times New Roman" w:hAnsi="Times New Roman" w:cs="Times New Roman"/>
                                      </w:rPr>
                                    </w:pPr>
                                    <w:r w:rsidRPr="0098529F">
                                      <w:rPr>
                                        <w:rFonts w:ascii="Times New Roman" w:hAnsi="Times New Roman" w:cs="Times New Roman"/>
                                        <w:i/>
                                      </w:rPr>
                                      <w:t>Results from Interviews with Hill District Stakeholders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E90A1" id="Text Box 37" o:spid="_x0000_s1027" type="#_x0000_t202" alt="Title and subtitle" style="position:absolute;left:0;text-align:left;margin-left:383.65pt;margin-top:360.75pt;width:434.85pt;height:28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" filled="f" stroked="f" strokeweight=".5pt">
                    <v:textbox inset="0,0,0,0">
                      <w:txbxContent>
                        <w:p w14:paraId="07FAFEFF" w14:textId="0E95963C" w:rsidR="00717511" w:rsidRDefault="00E06646">
                          <w:pPr>
                            <w:pStyle w:val="Logo"/>
                          </w:pPr>
                          <w:r>
                            <w:rPr>
                              <w:lang w:eastAsia="en-US"/>
                            </w:rPr>
                            <w:drawing>
                              <wp:inline distT="0" distB="0" distL="0" distR="0" wp14:anchorId="4C09699F" wp14:editId="62C6DF90">
                                <wp:extent cx="2681769" cy="102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720914" cy="1042427"/>
                                        </a:xfrm>
                                        <a:prstGeom prst="rect">
                                          <a:avLst/>
                                        </a:prstGeom>
                                      </pic:spPr>
                                    </pic:pic>
                                  </a:graphicData>
                                </a:graphic>
                              </wp:inline>
                            </w:drawing>
                          </w:r>
                        </w:p>
                        <w:sdt>
                          <w:sdtPr>
                            <w:rPr>
                              <w:rFonts w:ascii="Times New Roman" w:hAnsi="Times New Roman" w:cs="Times New Roman"/>
                              <w:color w:val="000000" w:themeColor="text1"/>
                            </w:rPr>
                            <w:alias w:val="Title"/>
                            <w:tag w:val=""/>
                            <w:id w:val="-1205017462"/>
                            <w:dataBinding w:prefixMappings="xmlns:ns0='http://purl.org/dc/elements/1.1/' xmlns:ns1='http://schemas.openxmlformats.org/package/2006/metadata/core-properties' " w:xpath="/ns1:coreProperties[1]/ns0:title[1]" w:storeItemID="{6C3C8BC8-F283-45AE-878A-BAB7291924A1}"/>
                            <w:text/>
                          </w:sdtPr>
                          <w:sdtContent>
                            <w:p w14:paraId="431538A8" w14:textId="668319A2" w:rsidR="00717511" w:rsidRPr="00554FDB" w:rsidRDefault="0098529F">
                              <w:pPr>
                                <w:pStyle w:val="Title"/>
                                <w:rPr>
                                  <w:rFonts w:ascii="Times New Roman" w:hAnsi="Times New Roman" w:cs="Times New Roman"/>
                                  <w:color w:val="000000" w:themeColor="text1"/>
                                </w:rPr>
                              </w:pPr>
                              <w:r w:rsidRPr="0098529F">
                                <w:rPr>
                                  <w:rFonts w:ascii="Times New Roman" w:hAnsi="Times New Roman" w:cs="Times New Roman"/>
                                  <w:color w:val="000000" w:themeColor="text1"/>
                                </w:rPr>
                                <w:t>Respectful and Effective Community Engagement</w:t>
                              </w:r>
                            </w:p>
                          </w:sdtContent>
                        </w:sdt>
                        <w:sdt>
                          <w:sdtPr>
                            <w:rPr>
                              <w:rFonts w:ascii="Times New Roman" w:hAnsi="Times New Roman" w:cs="Times New Roman"/>
                              <w:i/>
                            </w:rPr>
                            <w:alias w:val="Subtitle"/>
                            <w:tag w:val=""/>
                            <w:id w:val="-492951574"/>
                            <w:dataBinding w:prefixMappings="xmlns:ns0='http://purl.org/dc/elements/1.1/' xmlns:ns1='http://schemas.openxmlformats.org/package/2006/metadata/core-properties' " w:xpath="/ns1:coreProperties[1]/ns0:subject[1]" w:storeItemID="{6C3C8BC8-F283-45AE-878A-BAB7291924A1}"/>
                            <w:text/>
                          </w:sdtPr>
                          <w:sdtContent>
                            <w:p w14:paraId="202B4B77" w14:textId="093C86D5" w:rsidR="00717511" w:rsidRPr="00554FDB" w:rsidRDefault="0098529F">
                              <w:pPr>
                                <w:pStyle w:val="Subtitle"/>
                                <w:rPr>
                                  <w:rFonts w:ascii="Times New Roman" w:hAnsi="Times New Roman" w:cs="Times New Roman"/>
                                </w:rPr>
                              </w:pPr>
                              <w:r w:rsidRPr="0098529F">
                                <w:rPr>
                                  <w:rFonts w:ascii="Times New Roman" w:hAnsi="Times New Roman" w:cs="Times New Roman"/>
                                  <w:i/>
                                </w:rPr>
                                <w:t>Results from Interviews with Hill District Stakeholders</w:t>
                              </w:r>
                            </w:p>
                          </w:sdtContent>
                        </w:sdt>
                      </w:txbxContent>
                    </v:textbox>
                    <w10:wrap type="square" anchorx="margin" anchory="page"/>
                    <w10:anchorlock/>
                  </v:shape>
                </w:pict>
              </mc:Fallback>
            </mc:AlternateContent>
          </w:r>
        </w:sdtContent>
      </w:sdt>
    </w:p>
    <w:p w14:paraId="7753412C" w14:textId="20B721AC" w:rsidR="0098529F" w:rsidRDefault="000F1DBD">
      <w:pPr>
        <w:spacing w:after="240" w:line="252" w:lineRule="auto"/>
        <w:ind w:left="0" w:right="0"/>
        <w:rPr>
          <w:rFonts w:asciiTheme="majorHAnsi" w:eastAsiaTheme="majorEastAsia" w:hAnsiTheme="majorHAnsi" w:cstheme="majorBidi"/>
          <w:caps/>
          <w:noProof/>
          <w:color w:val="775F55" w:themeColor="text2"/>
          <w:sz w:val="32"/>
          <w:szCs w:val="32"/>
        </w:rPr>
      </w:pPr>
      <w:r>
        <w:rPr>
          <w:rFonts w:asciiTheme="majorHAnsi" w:eastAsiaTheme="majorEastAsia" w:hAnsiTheme="majorHAnsi" w:cstheme="majorBidi"/>
          <w:caps/>
          <w:noProof/>
          <w:color w:val="775F55" w:themeColor="text2"/>
          <w:sz w:val="32"/>
          <w:szCs w:val="32"/>
          <w:lang w:eastAsia="en-US"/>
        </w:rPr>
        <w:drawing>
          <wp:anchor distT="0" distB="0" distL="114300" distR="114300" simplePos="0" relativeHeight="251673600" behindDoc="1" locked="0" layoutInCell="1" allowOverlap="1" wp14:anchorId="20C29B24" wp14:editId="5EC73218">
            <wp:simplePos x="0" y="0"/>
            <wp:positionH relativeFrom="margin">
              <wp:align>left</wp:align>
            </wp:positionH>
            <wp:positionV relativeFrom="paragraph">
              <wp:posOffset>3641090</wp:posOffset>
            </wp:positionV>
            <wp:extent cx="2857500" cy="1714500"/>
            <wp:effectExtent l="0" t="0" r="0" b="0"/>
            <wp:wrapTight wrapText="bothSides">
              <wp:wrapPolygon edited="0">
                <wp:start x="0" y="0"/>
                <wp:lineTo x="0" y="21360"/>
                <wp:lineTo x="21456" y="21360"/>
                <wp:lineTo x="214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ssw-300x180.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anchor>
        </w:drawing>
      </w:r>
      <w:r w:rsidR="0098529F">
        <w:rPr>
          <w:noProof/>
          <w:color w:val="775F55" w:themeColor="text2"/>
          <w:sz w:val="32"/>
          <w:szCs w:val="32"/>
        </w:rPr>
        <w:br w:type="page"/>
      </w:r>
    </w:p>
    <w:p w14:paraId="14E87232" w14:textId="055167C8" w:rsidR="0098529F" w:rsidRDefault="0098529F" w:rsidP="00105D37">
      <w:pPr>
        <w:shd w:val="clear" w:color="auto" w:fill="FFFFFF"/>
        <w:spacing w:after="225"/>
        <w:ind w:left="0" w:right="0"/>
        <w:jc w:val="center"/>
        <w:rPr>
          <w:rFonts w:ascii="Times New Roman" w:eastAsia="Calibri" w:hAnsi="Times New Roman" w:cs="Times New Roman"/>
          <w:b/>
          <w:color w:val="000000"/>
          <w:kern w:val="0"/>
          <w:sz w:val="24"/>
          <w:szCs w:val="21"/>
          <w:lang w:eastAsia="en-US"/>
          <w14:ligatures w14:val="none"/>
        </w:rPr>
      </w:pPr>
      <w:r w:rsidRPr="0098529F">
        <w:rPr>
          <w:rFonts w:ascii="Times New Roman" w:eastAsia="Calibri" w:hAnsi="Times New Roman" w:cs="Times New Roman"/>
          <w:b/>
          <w:color w:val="000000"/>
          <w:kern w:val="0"/>
          <w:sz w:val="24"/>
          <w:szCs w:val="21"/>
          <w:lang w:eastAsia="en-US"/>
          <w14:ligatures w14:val="none"/>
        </w:rPr>
        <w:lastRenderedPageBreak/>
        <w:t>Respectful and Effective Community Engagement: Results from Interviews with                                Hill District Stakeholders</w:t>
      </w:r>
    </w:p>
    <w:p w14:paraId="4B693907" w14:textId="77777777" w:rsidR="0077642F" w:rsidRDefault="0077642F" w:rsidP="0077642F">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p>
    <w:p w14:paraId="0E808CDB" w14:textId="6FAC98A7" w:rsidR="0098529F" w:rsidRDefault="0098529F" w:rsidP="0077642F">
      <w:pPr>
        <w:shd w:val="clear" w:color="auto" w:fill="FFFFFF"/>
        <w:spacing w:before="240" w:after="225"/>
        <w:ind w:left="0" w:right="0"/>
        <w:jc w:val="center"/>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color w:val="000000"/>
          <w:kern w:val="0"/>
          <w:sz w:val="24"/>
          <w:szCs w:val="21"/>
          <w:lang w:eastAsia="en-US"/>
          <w14:ligatures w14:val="none"/>
        </w:rPr>
        <w:t>Updated March 2019</w:t>
      </w:r>
    </w:p>
    <w:p w14:paraId="1D0F1C23" w14:textId="58C95778" w:rsidR="0098529F" w:rsidRDefault="0098529F" w:rsidP="007262DC">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color w:val="000000"/>
          <w:kern w:val="0"/>
          <w:sz w:val="24"/>
          <w:szCs w:val="21"/>
          <w:lang w:eastAsia="en-US"/>
          <w14:ligatures w14:val="none"/>
        </w:rPr>
        <w:t xml:space="preserve">Recommended Citation: </w:t>
      </w:r>
    </w:p>
    <w:p w14:paraId="5CC47B48" w14:textId="5C9A94E1" w:rsidR="007262DC" w:rsidRPr="007262DC" w:rsidRDefault="007262DC" w:rsidP="007262DC">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7262DC">
        <w:rPr>
          <w:rFonts w:ascii="Times New Roman" w:eastAsia="Calibri" w:hAnsi="Times New Roman" w:cs="Times New Roman"/>
          <w:color w:val="000000"/>
          <w:kern w:val="0"/>
          <w:sz w:val="24"/>
          <w:szCs w:val="21"/>
          <w:lang w:eastAsia="en-US"/>
          <w14:ligatures w14:val="none"/>
        </w:rPr>
        <w:t xml:space="preserve">Ohmer, M. L., </w:t>
      </w:r>
      <w:r>
        <w:rPr>
          <w:rFonts w:ascii="Times New Roman" w:eastAsia="Calibri" w:hAnsi="Times New Roman" w:cs="Times New Roman"/>
          <w:color w:val="000000"/>
          <w:kern w:val="0"/>
          <w:sz w:val="24"/>
          <w:szCs w:val="21"/>
          <w:lang w:eastAsia="en-US"/>
          <w14:ligatures w14:val="none"/>
        </w:rPr>
        <w:t>Adams, P</w:t>
      </w:r>
      <w:r w:rsidRPr="007262DC">
        <w:rPr>
          <w:rFonts w:ascii="Times New Roman" w:eastAsia="Calibri" w:hAnsi="Times New Roman" w:cs="Times New Roman"/>
          <w:color w:val="000000"/>
          <w:kern w:val="0"/>
          <w:sz w:val="24"/>
          <w:szCs w:val="21"/>
          <w:lang w:eastAsia="en-US"/>
          <w14:ligatures w14:val="none"/>
        </w:rPr>
        <w:t xml:space="preserve">., </w:t>
      </w:r>
      <w:r>
        <w:rPr>
          <w:rFonts w:ascii="Times New Roman" w:eastAsia="Calibri" w:hAnsi="Times New Roman" w:cs="Times New Roman"/>
          <w:color w:val="000000"/>
          <w:kern w:val="0"/>
          <w:sz w:val="24"/>
          <w:szCs w:val="21"/>
          <w:lang w:eastAsia="en-US"/>
          <w14:ligatures w14:val="none"/>
        </w:rPr>
        <w:t>Allen, M.D</w:t>
      </w:r>
      <w:r w:rsidRPr="007262DC">
        <w:rPr>
          <w:rFonts w:ascii="Times New Roman" w:eastAsia="Calibri" w:hAnsi="Times New Roman" w:cs="Times New Roman"/>
          <w:color w:val="000000"/>
          <w:kern w:val="0"/>
          <w:sz w:val="24"/>
          <w:szCs w:val="21"/>
          <w:lang w:eastAsia="en-US"/>
          <w14:ligatures w14:val="none"/>
        </w:rPr>
        <w:t xml:space="preserve">., </w:t>
      </w:r>
      <w:r>
        <w:rPr>
          <w:rFonts w:ascii="Times New Roman" w:eastAsia="Calibri" w:hAnsi="Times New Roman" w:cs="Times New Roman"/>
          <w:color w:val="000000"/>
          <w:kern w:val="0"/>
          <w:sz w:val="24"/>
          <w:szCs w:val="21"/>
          <w:lang w:eastAsia="en-US"/>
          <w14:ligatures w14:val="none"/>
        </w:rPr>
        <w:t>Buffoni</w:t>
      </w:r>
      <w:r w:rsidRPr="007262DC">
        <w:rPr>
          <w:rFonts w:ascii="Times New Roman" w:eastAsia="Calibri" w:hAnsi="Times New Roman" w:cs="Times New Roman"/>
          <w:color w:val="000000"/>
          <w:kern w:val="0"/>
          <w:sz w:val="24"/>
          <w:szCs w:val="21"/>
          <w:lang w:eastAsia="en-US"/>
          <w14:ligatures w14:val="none"/>
        </w:rPr>
        <w:t xml:space="preserve">, </w:t>
      </w:r>
      <w:r>
        <w:rPr>
          <w:rFonts w:ascii="Times New Roman" w:eastAsia="Calibri" w:hAnsi="Times New Roman" w:cs="Times New Roman"/>
          <w:color w:val="000000"/>
          <w:kern w:val="0"/>
          <w:sz w:val="24"/>
          <w:szCs w:val="21"/>
          <w:lang w:eastAsia="en-US"/>
          <w14:ligatures w14:val="none"/>
        </w:rPr>
        <w:t>S</w:t>
      </w:r>
      <w:r w:rsidRPr="007262DC">
        <w:rPr>
          <w:rFonts w:ascii="Times New Roman" w:eastAsia="Calibri" w:hAnsi="Times New Roman" w:cs="Times New Roman"/>
          <w:color w:val="000000"/>
          <w:kern w:val="0"/>
          <w:sz w:val="24"/>
          <w:szCs w:val="21"/>
          <w:lang w:eastAsia="en-US"/>
          <w14:ligatures w14:val="none"/>
        </w:rPr>
        <w:t xml:space="preserve">., </w:t>
      </w:r>
      <w:r>
        <w:rPr>
          <w:rFonts w:ascii="Times New Roman" w:eastAsia="Calibri" w:hAnsi="Times New Roman" w:cs="Times New Roman"/>
          <w:color w:val="000000"/>
          <w:kern w:val="0"/>
          <w:sz w:val="24"/>
          <w:szCs w:val="21"/>
          <w:lang w:eastAsia="en-US"/>
          <w14:ligatures w14:val="none"/>
        </w:rPr>
        <w:t>Chernomorets</w:t>
      </w:r>
      <w:r w:rsidRPr="007262DC">
        <w:rPr>
          <w:rFonts w:ascii="Times New Roman" w:eastAsia="Calibri" w:hAnsi="Times New Roman" w:cs="Times New Roman"/>
          <w:color w:val="000000"/>
          <w:kern w:val="0"/>
          <w:sz w:val="24"/>
          <w:szCs w:val="21"/>
          <w:lang w:eastAsia="en-US"/>
          <w14:ligatures w14:val="none"/>
        </w:rPr>
        <w:t>, C</w:t>
      </w:r>
      <w:r>
        <w:rPr>
          <w:rFonts w:ascii="Times New Roman" w:eastAsia="Calibri" w:hAnsi="Times New Roman" w:cs="Times New Roman"/>
          <w:color w:val="000000"/>
          <w:kern w:val="0"/>
          <w:sz w:val="24"/>
          <w:szCs w:val="21"/>
          <w:lang w:eastAsia="en-US"/>
          <w14:ligatures w14:val="none"/>
        </w:rPr>
        <w:t>B</w:t>
      </w:r>
      <w:r w:rsidRPr="007262DC">
        <w:rPr>
          <w:rFonts w:ascii="Times New Roman" w:eastAsia="Calibri" w:hAnsi="Times New Roman" w:cs="Times New Roman"/>
          <w:color w:val="000000"/>
          <w:kern w:val="0"/>
          <w:sz w:val="24"/>
          <w:szCs w:val="21"/>
          <w:lang w:eastAsia="en-US"/>
          <w14:ligatures w14:val="none"/>
        </w:rPr>
        <w:t xml:space="preserve">., </w:t>
      </w:r>
      <w:r>
        <w:rPr>
          <w:rFonts w:ascii="Times New Roman" w:eastAsia="Calibri" w:hAnsi="Times New Roman" w:cs="Times New Roman"/>
          <w:color w:val="000000"/>
          <w:kern w:val="0"/>
          <w:sz w:val="24"/>
          <w:szCs w:val="21"/>
          <w:lang w:eastAsia="en-US"/>
          <w14:ligatures w14:val="none"/>
        </w:rPr>
        <w:t>Clark, A.C</w:t>
      </w:r>
      <w:r w:rsidRPr="007262DC">
        <w:rPr>
          <w:rFonts w:ascii="Times New Roman" w:eastAsia="Calibri" w:hAnsi="Times New Roman" w:cs="Times New Roman"/>
          <w:color w:val="000000"/>
          <w:kern w:val="0"/>
          <w:sz w:val="24"/>
          <w:szCs w:val="21"/>
          <w:lang w:eastAsia="en-US"/>
          <w14:ligatures w14:val="none"/>
        </w:rPr>
        <w:t>., . . .</w:t>
      </w:r>
    </w:p>
    <w:p w14:paraId="78BA72D6" w14:textId="70CCC94C" w:rsidR="007262DC" w:rsidRPr="007262DC" w:rsidRDefault="007262DC" w:rsidP="007262DC">
      <w:pPr>
        <w:shd w:val="clear" w:color="auto" w:fill="FFFFFF"/>
        <w:spacing w:after="0"/>
        <w:ind w:left="720" w:right="0"/>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color w:val="000000"/>
          <w:kern w:val="0"/>
          <w:sz w:val="24"/>
          <w:szCs w:val="21"/>
          <w:lang w:eastAsia="en-US"/>
          <w14:ligatures w14:val="none"/>
        </w:rPr>
        <w:t>Welby, A.M. (2018</w:t>
      </w:r>
      <w:r w:rsidRPr="007262DC">
        <w:rPr>
          <w:rFonts w:ascii="Times New Roman" w:eastAsia="Calibri" w:hAnsi="Times New Roman" w:cs="Times New Roman"/>
          <w:color w:val="000000"/>
          <w:kern w:val="0"/>
          <w:sz w:val="24"/>
          <w:szCs w:val="21"/>
          <w:lang w:eastAsia="en-US"/>
          <w14:ligatures w14:val="none"/>
        </w:rPr>
        <w:t>). Respectful and Effective Community Engagement: Results from</w:t>
      </w:r>
    </w:p>
    <w:p w14:paraId="23D47B59" w14:textId="7291B402" w:rsidR="007262DC" w:rsidRPr="007262DC" w:rsidRDefault="007262DC" w:rsidP="007262DC">
      <w:pPr>
        <w:shd w:val="clear" w:color="auto" w:fill="FFFFFF"/>
        <w:spacing w:after="0"/>
        <w:ind w:left="720" w:right="0"/>
        <w:rPr>
          <w:rFonts w:ascii="Times New Roman" w:eastAsia="Calibri" w:hAnsi="Times New Roman" w:cs="Times New Roman"/>
          <w:color w:val="000000"/>
          <w:kern w:val="0"/>
          <w:sz w:val="24"/>
          <w:szCs w:val="21"/>
          <w:lang w:eastAsia="en-US"/>
          <w14:ligatures w14:val="none"/>
        </w:rPr>
      </w:pPr>
      <w:r w:rsidRPr="007262DC">
        <w:rPr>
          <w:rFonts w:ascii="Times New Roman" w:eastAsia="Calibri" w:hAnsi="Times New Roman" w:cs="Times New Roman"/>
          <w:color w:val="000000"/>
          <w:kern w:val="0"/>
          <w:sz w:val="24"/>
          <w:szCs w:val="21"/>
          <w:lang w:eastAsia="en-US"/>
          <w14:ligatures w14:val="none"/>
        </w:rPr>
        <w:t>Interviews wit</w:t>
      </w:r>
      <w:r>
        <w:rPr>
          <w:rFonts w:ascii="Times New Roman" w:eastAsia="Calibri" w:hAnsi="Times New Roman" w:cs="Times New Roman"/>
          <w:color w:val="000000"/>
          <w:kern w:val="0"/>
          <w:sz w:val="24"/>
          <w:szCs w:val="21"/>
          <w:lang w:eastAsia="en-US"/>
          <w14:ligatures w14:val="none"/>
        </w:rPr>
        <w:t>h Hill District Stakeholders (pp. 1-7</w:t>
      </w:r>
      <w:r w:rsidRPr="007262DC">
        <w:rPr>
          <w:rFonts w:ascii="Times New Roman" w:eastAsia="Calibri" w:hAnsi="Times New Roman" w:cs="Times New Roman"/>
          <w:color w:val="000000"/>
          <w:kern w:val="0"/>
          <w:sz w:val="24"/>
          <w:szCs w:val="21"/>
          <w:lang w:eastAsia="en-US"/>
          <w14:ligatures w14:val="none"/>
        </w:rPr>
        <w:t>, Rep.). Pittsburgh, PA: University</w:t>
      </w:r>
    </w:p>
    <w:p w14:paraId="3F2D84E3" w14:textId="298CC5B2" w:rsidR="0098529F" w:rsidRDefault="007262DC" w:rsidP="007262DC">
      <w:pPr>
        <w:shd w:val="clear" w:color="auto" w:fill="FFFFFF"/>
        <w:spacing w:after="0"/>
        <w:ind w:left="720" w:right="0"/>
        <w:rPr>
          <w:rFonts w:ascii="Times New Roman" w:eastAsia="Calibri" w:hAnsi="Times New Roman" w:cs="Times New Roman"/>
          <w:color w:val="000000"/>
          <w:kern w:val="0"/>
          <w:sz w:val="24"/>
          <w:szCs w:val="21"/>
          <w:lang w:eastAsia="en-US"/>
          <w14:ligatures w14:val="none"/>
        </w:rPr>
      </w:pPr>
      <w:r w:rsidRPr="007262DC">
        <w:rPr>
          <w:rFonts w:ascii="Times New Roman" w:eastAsia="Calibri" w:hAnsi="Times New Roman" w:cs="Times New Roman"/>
          <w:color w:val="000000"/>
          <w:kern w:val="0"/>
          <w:sz w:val="24"/>
          <w:szCs w:val="21"/>
          <w:lang w:eastAsia="en-US"/>
          <w14:ligatures w14:val="none"/>
        </w:rPr>
        <w:t>of Pittsburgh Community Engagement Centers.</w:t>
      </w:r>
    </w:p>
    <w:p w14:paraId="72A87454" w14:textId="7B5350D5"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u w:val="single"/>
          <w:lang w:eastAsia="en-US"/>
          <w14:ligatures w14:val="none"/>
        </w:rPr>
      </w:pPr>
    </w:p>
    <w:p w14:paraId="24DA1CC6" w14:textId="77777777"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u w:val="single"/>
          <w:lang w:eastAsia="en-US"/>
          <w14:ligatures w14:val="none"/>
        </w:rPr>
      </w:pPr>
    </w:p>
    <w:p w14:paraId="384D9AA7" w14:textId="4AE3EBCE"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color w:val="000000"/>
          <w:kern w:val="0"/>
          <w:sz w:val="24"/>
          <w:szCs w:val="21"/>
          <w:u w:val="single"/>
          <w:lang w:eastAsia="en-US"/>
          <w14:ligatures w14:val="none"/>
        </w:rPr>
        <w:t>CEC Materials Use Statement:</w:t>
      </w:r>
      <w:r>
        <w:rPr>
          <w:rFonts w:ascii="Times New Roman" w:eastAsia="Calibri" w:hAnsi="Times New Roman" w:cs="Times New Roman"/>
          <w:color w:val="000000"/>
          <w:kern w:val="0"/>
          <w:sz w:val="24"/>
          <w:szCs w:val="21"/>
          <w:lang w:eastAsia="en-US"/>
          <w14:ligatures w14:val="none"/>
        </w:rPr>
        <w:t xml:space="preserve"> </w:t>
      </w:r>
      <w:r w:rsidRPr="00105D37">
        <w:rPr>
          <w:rFonts w:ascii="Times New Roman" w:eastAsia="Calibri" w:hAnsi="Times New Roman" w:cs="Times New Roman"/>
          <w:color w:val="000000"/>
          <w:kern w:val="0"/>
          <w:sz w:val="24"/>
          <w:szCs w:val="21"/>
          <w:lang w:eastAsia="en-US"/>
          <w14:ligatures w14:val="none"/>
        </w:rPr>
        <w:t>We hope that you will find materials produced by the</w:t>
      </w:r>
    </w:p>
    <w:p w14:paraId="1432BD88"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University of Pittsburgh Community Engagement Centers Initiative and its collaborators</w:t>
      </w:r>
    </w:p>
    <w:p w14:paraId="799DBB1B"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useful. You are free to copy or share this material, provided that you use appropriate citation</w:t>
      </w:r>
    </w:p>
    <w:p w14:paraId="331FFD8F"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as suggested above. You may not use this material for commercial purposes. We request that</w:t>
      </w:r>
    </w:p>
    <w:p w14:paraId="6D4F2F70"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you do not revise or transform this material without permission. If you seek to build up on</w:t>
      </w:r>
    </w:p>
    <w:p w14:paraId="11DBC963"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this material, please seek our permission using the contact information and cite this work</w:t>
      </w:r>
    </w:p>
    <w:p w14:paraId="61691D40" w14:textId="37C98B72" w:rsidR="0098529F"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appropriately as, “Adapted with Permission.”</w:t>
      </w:r>
    </w:p>
    <w:p w14:paraId="730FC71F" w14:textId="18F65E43"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23B5B314" w14:textId="4640AE47"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79060C9C" w14:textId="0513870A" w:rsidR="00105D37" w:rsidRDefault="00F51EC0"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noProof/>
          <w:color w:val="000000"/>
          <w:kern w:val="0"/>
          <w:sz w:val="24"/>
          <w:szCs w:val="21"/>
          <w:lang w:eastAsia="en-US"/>
          <w14:ligatures w14:val="none"/>
        </w:rPr>
        <w:drawing>
          <wp:anchor distT="0" distB="0" distL="114300" distR="114300" simplePos="0" relativeHeight="251674624" behindDoc="1" locked="0" layoutInCell="1" allowOverlap="1" wp14:anchorId="1A2AED63" wp14:editId="59303856">
            <wp:simplePos x="0" y="0"/>
            <wp:positionH relativeFrom="margin">
              <wp:align>center</wp:align>
            </wp:positionH>
            <wp:positionV relativeFrom="paragraph">
              <wp:posOffset>9525</wp:posOffset>
            </wp:positionV>
            <wp:extent cx="1383665" cy="658495"/>
            <wp:effectExtent l="0" t="0" r="6985" b="8255"/>
            <wp:wrapTight wrapText="bothSides">
              <wp:wrapPolygon edited="0">
                <wp:start x="0" y="0"/>
                <wp:lineTo x="0" y="21246"/>
                <wp:lineTo x="20817" y="21246"/>
                <wp:lineTo x="21114" y="19996"/>
                <wp:lineTo x="21412" y="7499"/>
                <wp:lineTo x="21412" y="1875"/>
                <wp:lineTo x="20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658495"/>
                    </a:xfrm>
                    <a:prstGeom prst="rect">
                      <a:avLst/>
                    </a:prstGeom>
                    <a:noFill/>
                  </pic:spPr>
                </pic:pic>
              </a:graphicData>
            </a:graphic>
          </wp:anchor>
        </w:drawing>
      </w:r>
    </w:p>
    <w:p w14:paraId="52430CCB" w14:textId="7842F3AF"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0755E10E" w14:textId="101808BA"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425D3F49" w14:textId="77777777"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16069C46" w14:textId="13A7AB5A"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2265492E" w14:textId="77777777" w:rsidR="00555809" w:rsidRDefault="00555809"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7486474C" w14:textId="3B75172B"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The University of Pittsburgh strives to be a strong partner with community collaborators to</w:t>
      </w:r>
    </w:p>
    <w:p w14:paraId="5E6A26DE"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achieve long-term impact in communities while at the same time strengthening our core mission</w:t>
      </w:r>
    </w:p>
    <w:p w14:paraId="29620105" w14:textId="77777777"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of teaching and research. As part of our place-based engagement strategy, we leverage the</w:t>
      </w:r>
    </w:p>
    <w:p w14:paraId="2FCDE5A6" w14:textId="719B108D" w:rsidR="00105D37" w:rsidRP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diversity of Pitt’s community engagement assets and develop sustainable community</w:t>
      </w:r>
      <w:r>
        <w:rPr>
          <w:rFonts w:ascii="Times New Roman" w:eastAsia="Calibri" w:hAnsi="Times New Roman" w:cs="Times New Roman"/>
          <w:color w:val="000000"/>
          <w:kern w:val="0"/>
          <w:sz w:val="24"/>
          <w:szCs w:val="21"/>
          <w:lang w:eastAsia="en-US"/>
          <w14:ligatures w14:val="none"/>
        </w:rPr>
        <w:t>-</w:t>
      </w:r>
      <w:r w:rsidRPr="00105D37">
        <w:rPr>
          <w:rFonts w:ascii="Times New Roman" w:eastAsia="Calibri" w:hAnsi="Times New Roman" w:cs="Times New Roman"/>
          <w:color w:val="000000"/>
          <w:kern w:val="0"/>
          <w:sz w:val="24"/>
          <w:szCs w:val="21"/>
          <w:lang w:eastAsia="en-US"/>
          <w14:ligatures w14:val="none"/>
        </w:rPr>
        <w:t>university partnerships in a focused number of neighborhoods. The material contained in this</w:t>
      </w:r>
    </w:p>
    <w:p w14:paraId="2F828126" w14:textId="61F840EB"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document helps us to advance, strengthen, and focus our place-based engagement efforts.</w:t>
      </w:r>
    </w:p>
    <w:p w14:paraId="0BDF7554" w14:textId="16A4D7F5"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515DA240" w14:textId="77777777"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2A9F660F" w14:textId="77777777"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6C51D877" w14:textId="77777777" w:rsidR="00105D37" w:rsidRDefault="00105D37"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2A6EBF14" w14:textId="22B52701" w:rsidR="000F1DBD" w:rsidRDefault="000F1DBD" w:rsidP="00105D37">
      <w:pPr>
        <w:shd w:val="clear" w:color="auto" w:fill="FFFFFF"/>
        <w:spacing w:after="0"/>
        <w:ind w:left="0" w:right="0"/>
        <w:rPr>
          <w:rFonts w:ascii="Times New Roman" w:eastAsia="Calibri" w:hAnsi="Times New Roman" w:cs="Times New Roman"/>
          <w:color w:val="000000"/>
          <w:kern w:val="0"/>
          <w:sz w:val="24"/>
          <w:szCs w:val="21"/>
          <w:lang w:eastAsia="en-US"/>
          <w14:ligatures w14:val="none"/>
        </w:rPr>
      </w:pPr>
    </w:p>
    <w:p w14:paraId="6D89CC43" w14:textId="77777777" w:rsidR="000F1DBD" w:rsidRDefault="000F1DBD" w:rsidP="00105D37">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p>
    <w:p w14:paraId="30D5CF79" w14:textId="57D6FBE1" w:rsidR="00105D37" w:rsidRPr="00105D37" w:rsidRDefault="00105D37" w:rsidP="00105D37">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University of Pittsburgh</w:t>
      </w:r>
    </w:p>
    <w:p w14:paraId="15852343" w14:textId="77777777" w:rsidR="00105D37" w:rsidRPr="00105D37" w:rsidRDefault="00105D37" w:rsidP="00105D37">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Community Engagement Centers</w:t>
      </w:r>
    </w:p>
    <w:p w14:paraId="2FA66DB3" w14:textId="77777777" w:rsidR="00105D37" w:rsidRPr="00105D37" w:rsidRDefault="00105D37" w:rsidP="00105D37">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710 Alumni Hall</w:t>
      </w:r>
    </w:p>
    <w:p w14:paraId="1ECB33E3" w14:textId="77777777" w:rsidR="00105D37" w:rsidRPr="00105D37" w:rsidRDefault="00105D37" w:rsidP="00105D37">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4227 Fifth Avenue</w:t>
      </w:r>
    </w:p>
    <w:p w14:paraId="7492465B" w14:textId="77777777" w:rsidR="00105D37" w:rsidRPr="00105D37" w:rsidRDefault="00105D37" w:rsidP="00105D37">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Pittsburgh, PA 15260</w:t>
      </w:r>
    </w:p>
    <w:p w14:paraId="3CBDA0F8" w14:textId="4F7E8C2B" w:rsidR="00105D37" w:rsidRPr="0098529F" w:rsidRDefault="00105D37" w:rsidP="000F1DBD">
      <w:pPr>
        <w:shd w:val="clear" w:color="auto" w:fill="FFFFFF"/>
        <w:spacing w:after="0"/>
        <w:ind w:left="0" w:right="0"/>
        <w:jc w:val="center"/>
        <w:rPr>
          <w:rFonts w:ascii="Times New Roman" w:eastAsia="Calibri" w:hAnsi="Times New Roman" w:cs="Times New Roman"/>
          <w:color w:val="000000"/>
          <w:kern w:val="0"/>
          <w:sz w:val="24"/>
          <w:szCs w:val="21"/>
          <w:lang w:eastAsia="en-US"/>
          <w14:ligatures w14:val="none"/>
        </w:rPr>
      </w:pPr>
      <w:r w:rsidRPr="00105D37">
        <w:rPr>
          <w:rFonts w:ascii="Times New Roman" w:eastAsia="Calibri" w:hAnsi="Times New Roman" w:cs="Times New Roman"/>
          <w:color w:val="000000"/>
          <w:kern w:val="0"/>
          <w:sz w:val="24"/>
          <w:szCs w:val="21"/>
          <w:lang w:eastAsia="en-US"/>
          <w14:ligatures w14:val="none"/>
        </w:rPr>
        <w:t>www.cec.pitt.edu 412-624-7719</w:t>
      </w:r>
    </w:p>
    <w:p w14:paraId="07EC206F" w14:textId="08A4F0B5" w:rsidR="00105D37" w:rsidRDefault="00105D37" w:rsidP="00C507AB">
      <w:pPr>
        <w:shd w:val="clear" w:color="auto" w:fill="FFFFFF"/>
        <w:spacing w:before="240" w:after="225"/>
        <w:ind w:left="0" w:right="0"/>
        <w:jc w:val="center"/>
        <w:rPr>
          <w:rFonts w:ascii="Times New Roman" w:eastAsia="Calibri" w:hAnsi="Times New Roman" w:cs="Times New Roman"/>
          <w:b/>
          <w:color w:val="000000"/>
          <w:kern w:val="0"/>
          <w:sz w:val="24"/>
          <w:szCs w:val="21"/>
          <w:lang w:eastAsia="en-US"/>
          <w14:ligatures w14:val="none"/>
        </w:rPr>
      </w:pPr>
      <w:r w:rsidRPr="00105D37">
        <w:rPr>
          <w:rFonts w:ascii="Times New Roman" w:eastAsia="Calibri" w:hAnsi="Times New Roman" w:cs="Times New Roman"/>
          <w:b/>
          <w:color w:val="000000"/>
          <w:kern w:val="0"/>
          <w:sz w:val="24"/>
          <w:szCs w:val="21"/>
          <w:lang w:eastAsia="en-US"/>
          <w14:ligatures w14:val="none"/>
        </w:rPr>
        <w:lastRenderedPageBreak/>
        <w:t>Respectful and Effective Community Engagement: Results from Interviews with                                Hill District Stakeholders</w:t>
      </w:r>
    </w:p>
    <w:p w14:paraId="3AB313F0" w14:textId="0A5ABE90" w:rsidR="00105D37" w:rsidRDefault="00105D37" w:rsidP="00C507AB">
      <w:pPr>
        <w:shd w:val="clear" w:color="auto" w:fill="FFFFFF"/>
        <w:spacing w:before="240" w:after="225"/>
        <w:ind w:left="0" w:right="0"/>
        <w:jc w:val="center"/>
        <w:rPr>
          <w:rFonts w:ascii="Times New Roman" w:eastAsia="Calibri" w:hAnsi="Times New Roman" w:cs="Times New Roman"/>
          <w:b/>
          <w:color w:val="000000"/>
          <w:kern w:val="0"/>
          <w:sz w:val="24"/>
          <w:szCs w:val="21"/>
          <w:lang w:eastAsia="en-US"/>
          <w14:ligatures w14:val="none"/>
        </w:rPr>
      </w:pPr>
      <w:r>
        <w:rPr>
          <w:rFonts w:ascii="Times New Roman" w:eastAsia="Calibri" w:hAnsi="Times New Roman" w:cs="Times New Roman"/>
          <w:b/>
          <w:color w:val="000000"/>
          <w:kern w:val="0"/>
          <w:sz w:val="24"/>
          <w:szCs w:val="21"/>
          <w:lang w:eastAsia="en-US"/>
          <w14:ligatures w14:val="none"/>
        </w:rPr>
        <w:t>Executive Summary</w:t>
      </w:r>
    </w:p>
    <w:p w14:paraId="564D5CFF" w14:textId="2785B543" w:rsidR="00105D37" w:rsidRDefault="00105D37" w:rsidP="00C507AB">
      <w:pPr>
        <w:shd w:val="clear" w:color="auto" w:fill="FFFFFF"/>
        <w:spacing w:before="240" w:after="225"/>
        <w:ind w:left="0" w:right="0"/>
        <w:jc w:val="center"/>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color w:val="000000"/>
          <w:kern w:val="0"/>
          <w:sz w:val="24"/>
          <w:szCs w:val="21"/>
          <w:lang w:eastAsia="en-US"/>
          <w14:ligatures w14:val="none"/>
        </w:rPr>
        <w:t>University of Pittsburgh School of Social Work Class Project</w:t>
      </w:r>
    </w:p>
    <w:p w14:paraId="03B2B822" w14:textId="08E03722" w:rsidR="00EB39BD" w:rsidRDefault="00EB39BD" w:rsidP="00105D37">
      <w:pPr>
        <w:shd w:val="clear" w:color="auto" w:fill="FFFFFF"/>
        <w:spacing w:after="225"/>
        <w:ind w:left="0" w:right="0"/>
        <w:jc w:val="center"/>
        <w:rPr>
          <w:rFonts w:ascii="Times New Roman" w:eastAsia="Calibri" w:hAnsi="Times New Roman" w:cs="Times New Roman"/>
          <w:color w:val="000000"/>
          <w:kern w:val="0"/>
          <w:sz w:val="24"/>
          <w:szCs w:val="21"/>
          <w:lang w:eastAsia="en-US"/>
          <w14:ligatures w14:val="none"/>
        </w:rPr>
      </w:pPr>
    </w:p>
    <w:p w14:paraId="1CAFBA51" w14:textId="320116EA" w:rsidR="00EB39BD" w:rsidRDefault="00EB39BD" w:rsidP="00C507AB">
      <w:pPr>
        <w:shd w:val="clear" w:color="auto" w:fill="FFFFFF"/>
        <w:spacing w:before="240" w:after="225"/>
        <w:ind w:left="0" w:right="0"/>
        <w:jc w:val="center"/>
        <w:rPr>
          <w:rFonts w:ascii="Times New Roman" w:eastAsia="Calibri" w:hAnsi="Times New Roman" w:cs="Times New Roman"/>
          <w:color w:val="000000"/>
          <w:kern w:val="0"/>
          <w:sz w:val="24"/>
          <w:szCs w:val="21"/>
          <w:lang w:eastAsia="en-US"/>
          <w14:ligatures w14:val="none"/>
        </w:rPr>
      </w:pPr>
      <w:r>
        <w:rPr>
          <w:rFonts w:ascii="Times New Roman" w:eastAsia="Calibri" w:hAnsi="Times New Roman" w:cs="Times New Roman"/>
          <w:i/>
          <w:color w:val="000000"/>
          <w:kern w:val="0"/>
          <w:sz w:val="24"/>
          <w:szCs w:val="21"/>
          <w:lang w:eastAsia="en-US"/>
          <w14:ligatures w14:val="none"/>
        </w:rPr>
        <w:t>Introduction</w:t>
      </w:r>
    </w:p>
    <w:p w14:paraId="6E6AD20A" w14:textId="7E97A820" w:rsidR="00EB39BD" w:rsidRDefault="00EB39BD" w:rsidP="00C507AB">
      <w:pPr>
        <w:shd w:val="clear" w:color="auto" w:fill="FFFFFF"/>
        <w:spacing w:before="240" w:after="225"/>
        <w:ind w:left="0"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During the Fall of 2018, a group of 18 students</w:t>
      </w:r>
      <w:r w:rsidR="007262DC">
        <w:rPr>
          <w:rFonts w:ascii="Times New Roman" w:eastAsia="Times" w:hAnsi="Times New Roman" w:cs="Times New Roman"/>
          <w:color w:val="222222"/>
          <w:kern w:val="0"/>
          <w:sz w:val="24"/>
          <w:szCs w:val="20"/>
          <w:vertAlign w:val="superscript"/>
          <w:lang w:eastAsia="en-US"/>
          <w14:ligatures w14:val="none"/>
        </w:rPr>
        <w:t>1</w:t>
      </w:r>
      <w:r w:rsidRPr="00EB39BD">
        <w:rPr>
          <w:rFonts w:ascii="Times New Roman" w:eastAsia="Times" w:hAnsi="Times New Roman" w:cs="Times New Roman"/>
          <w:color w:val="222222"/>
          <w:kern w:val="0"/>
          <w:sz w:val="24"/>
          <w:szCs w:val="20"/>
          <w:lang w:eastAsia="en-US"/>
          <w14:ligatures w14:val="none"/>
        </w:rPr>
        <w:t xml:space="preserve"> in Dr. Mary </w:t>
      </w:r>
      <w:proofErr w:type="spellStart"/>
      <w:r w:rsidRPr="00EB39BD">
        <w:rPr>
          <w:rFonts w:ascii="Times New Roman" w:eastAsia="Times" w:hAnsi="Times New Roman" w:cs="Times New Roman"/>
          <w:color w:val="222222"/>
          <w:kern w:val="0"/>
          <w:sz w:val="24"/>
          <w:szCs w:val="20"/>
          <w:lang w:eastAsia="en-US"/>
          <w14:ligatures w14:val="none"/>
        </w:rPr>
        <w:t>Ohmer's</w:t>
      </w:r>
      <w:proofErr w:type="spellEnd"/>
      <w:r w:rsidRPr="00EB39BD">
        <w:rPr>
          <w:rFonts w:ascii="Times New Roman" w:eastAsia="Times" w:hAnsi="Times New Roman" w:cs="Times New Roman"/>
          <w:color w:val="222222"/>
          <w:kern w:val="0"/>
          <w:sz w:val="24"/>
          <w:szCs w:val="20"/>
          <w:lang w:eastAsia="en-US"/>
          <w14:ligatures w14:val="none"/>
        </w:rPr>
        <w:t xml:space="preserve"> Community Based Participatory Research class conducted a series of interviews with Hill District stakeholders on behalf of the University of Pittsburgh Community Engagement Center (CEC) in the Hill District. </w:t>
      </w:r>
    </w:p>
    <w:p w14:paraId="0BB993C5" w14:textId="7A8B118B" w:rsidR="00EB39BD" w:rsidRDefault="00EB39BD" w:rsidP="00EB39BD">
      <w:pPr>
        <w:shd w:val="clear" w:color="auto" w:fill="FFFFFF"/>
        <w:spacing w:after="225"/>
        <w:ind w:left="0"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The primary goal of this research project was to learn what Pitt stakeholders need to know and do (how they should behave) in order to respectfully and</w:t>
      </w:r>
      <w:r w:rsidR="001C3994">
        <w:rPr>
          <w:rFonts w:ascii="Times New Roman" w:eastAsia="Times" w:hAnsi="Times New Roman" w:cs="Times New Roman"/>
          <w:color w:val="222222"/>
          <w:kern w:val="0"/>
          <w:sz w:val="24"/>
          <w:szCs w:val="20"/>
          <w:lang w:eastAsia="en-US"/>
          <w14:ligatures w14:val="none"/>
        </w:rPr>
        <w:t xml:space="preserve"> effectively engage members of the Hill District </w:t>
      </w:r>
      <w:r w:rsidR="001E2F85">
        <w:rPr>
          <w:rFonts w:ascii="Times New Roman" w:eastAsia="Times" w:hAnsi="Times New Roman" w:cs="Times New Roman"/>
          <w:color w:val="222222"/>
          <w:kern w:val="0"/>
          <w:sz w:val="24"/>
          <w:szCs w:val="20"/>
          <w:lang w:eastAsia="en-US"/>
          <w14:ligatures w14:val="none"/>
        </w:rPr>
        <w:t xml:space="preserve">and </w:t>
      </w:r>
      <w:r w:rsidR="001C3994">
        <w:rPr>
          <w:rFonts w:ascii="Times New Roman" w:eastAsia="Times" w:hAnsi="Times New Roman" w:cs="Times New Roman"/>
          <w:color w:val="222222"/>
          <w:kern w:val="0"/>
          <w:sz w:val="24"/>
          <w:szCs w:val="20"/>
          <w:lang w:eastAsia="en-US"/>
          <w14:ligatures w14:val="none"/>
        </w:rPr>
        <w:t>the surroun</w:t>
      </w:r>
      <w:r w:rsidRPr="00EB39BD">
        <w:rPr>
          <w:rFonts w:ascii="Times New Roman" w:eastAsia="Times" w:hAnsi="Times New Roman" w:cs="Times New Roman"/>
          <w:color w:val="222222"/>
          <w:kern w:val="0"/>
          <w:sz w:val="24"/>
          <w:szCs w:val="20"/>
          <w:lang w:eastAsia="en-US"/>
          <w14:ligatures w14:val="none"/>
        </w:rPr>
        <w:t>ding neighborhoods.</w:t>
      </w:r>
      <w:r>
        <w:rPr>
          <w:rFonts w:ascii="Times New Roman" w:eastAsia="Times" w:hAnsi="Times New Roman" w:cs="Times New Roman"/>
          <w:color w:val="222222"/>
          <w:kern w:val="0"/>
          <w:sz w:val="24"/>
          <w:szCs w:val="20"/>
          <w:lang w:eastAsia="en-US"/>
          <w14:ligatures w14:val="none"/>
        </w:rPr>
        <w:t xml:space="preserve"> </w:t>
      </w:r>
    </w:p>
    <w:p w14:paraId="1F9CA11F" w14:textId="103867F2" w:rsidR="0077642F" w:rsidRPr="0077642F" w:rsidRDefault="0077642F" w:rsidP="00C507AB">
      <w:pPr>
        <w:shd w:val="clear" w:color="auto" w:fill="FFFFFF"/>
        <w:spacing w:before="240" w:after="225"/>
        <w:ind w:left="0" w:right="0"/>
        <w:jc w:val="center"/>
        <w:rPr>
          <w:rFonts w:ascii="Times New Roman" w:eastAsia="Times" w:hAnsi="Times New Roman" w:cs="Times New Roman"/>
          <w:i/>
          <w:color w:val="222222"/>
          <w:kern w:val="0"/>
          <w:sz w:val="24"/>
          <w:szCs w:val="20"/>
          <w:lang w:eastAsia="en-US"/>
          <w14:ligatures w14:val="none"/>
        </w:rPr>
      </w:pPr>
      <w:r>
        <w:rPr>
          <w:rFonts w:ascii="Times New Roman" w:eastAsia="Times" w:hAnsi="Times New Roman" w:cs="Times New Roman"/>
          <w:i/>
          <w:color w:val="222222"/>
          <w:kern w:val="0"/>
          <w:sz w:val="24"/>
          <w:szCs w:val="20"/>
          <w:lang w:eastAsia="en-US"/>
          <w14:ligatures w14:val="none"/>
        </w:rPr>
        <w:t>Project Design</w:t>
      </w:r>
    </w:p>
    <w:p w14:paraId="6ED8D0B8" w14:textId="490D2729" w:rsidR="00EB39BD" w:rsidRDefault="00EB39BD" w:rsidP="00C507AB">
      <w:pPr>
        <w:shd w:val="clear" w:color="auto" w:fill="FFFFFF"/>
        <w:spacing w:before="240" w:after="225"/>
        <w:ind w:left="0" w:right="0"/>
        <w:rPr>
          <w:rFonts w:ascii="Times New Roman" w:eastAsia="Calibri" w:hAnsi="Times New Roman" w:cs="Times New Roman"/>
          <w:kern w:val="0"/>
          <w:sz w:val="24"/>
          <w:szCs w:val="24"/>
          <w:lang w:eastAsia="en-US"/>
          <w14:ligatures w14:val="none"/>
        </w:rPr>
      </w:pPr>
      <w:r w:rsidRPr="0072346B">
        <w:rPr>
          <w:rFonts w:ascii="Times New Roman" w:eastAsia="Calibri" w:hAnsi="Times New Roman" w:cs="Times New Roman"/>
          <w:kern w:val="0"/>
          <w:sz w:val="24"/>
          <w:szCs w:val="24"/>
          <w:lang w:eastAsia="en-US"/>
          <w14:ligatures w14:val="none"/>
        </w:rPr>
        <w:t xml:space="preserve">In all, there were thirty-one participants including five University of Pittsburgh faculty and staff that have intimate knowledge of past and present community-university partnerships. </w:t>
      </w:r>
      <w:r w:rsidR="0072346B" w:rsidRPr="0072346B">
        <w:rPr>
          <w:rFonts w:ascii="Times New Roman" w:hAnsi="Times New Roman" w:cs="Times New Roman"/>
          <w:sz w:val="24"/>
          <w:szCs w:val="24"/>
        </w:rPr>
        <w:t xml:space="preserve">All of those selected had strong ties to the Hill District community either through lived or work experience, </w:t>
      </w:r>
      <w:r w:rsidR="003438AB">
        <w:rPr>
          <w:rFonts w:ascii="Times New Roman" w:hAnsi="Times New Roman" w:cs="Times New Roman"/>
          <w:sz w:val="24"/>
          <w:szCs w:val="24"/>
        </w:rPr>
        <w:t xml:space="preserve">and ranged from </w:t>
      </w:r>
      <w:r w:rsidR="0072346B" w:rsidRPr="0072346B">
        <w:rPr>
          <w:rFonts w:ascii="Times New Roman" w:hAnsi="Times New Roman" w:cs="Times New Roman"/>
          <w:sz w:val="24"/>
          <w:szCs w:val="24"/>
        </w:rPr>
        <w:t>thirty</w:t>
      </w:r>
      <w:r w:rsidR="003438AB">
        <w:rPr>
          <w:rFonts w:ascii="Times New Roman" w:hAnsi="Times New Roman" w:cs="Times New Roman"/>
          <w:sz w:val="24"/>
          <w:szCs w:val="24"/>
        </w:rPr>
        <w:t xml:space="preserve"> to over eighty </w:t>
      </w:r>
      <w:r w:rsidR="0072346B" w:rsidRPr="0072346B">
        <w:rPr>
          <w:rFonts w:ascii="Times New Roman" w:hAnsi="Times New Roman" w:cs="Times New Roman"/>
          <w:sz w:val="24"/>
          <w:szCs w:val="24"/>
        </w:rPr>
        <w:t xml:space="preserve">years of age. </w:t>
      </w:r>
      <w:r w:rsidRPr="0072346B">
        <w:rPr>
          <w:rFonts w:ascii="Times New Roman" w:eastAsia="Calibri" w:hAnsi="Times New Roman" w:cs="Times New Roman"/>
          <w:kern w:val="0"/>
          <w:sz w:val="24"/>
          <w:szCs w:val="24"/>
          <w:lang w:eastAsia="en-US"/>
          <w14:ligatures w14:val="none"/>
        </w:rPr>
        <w:t>Working in eight groups of two to three students each, representing the eight communities that encompass the Greater Hill District, interviewees were assigned to groups based off of the area of the Hill District they originated from or most</w:t>
      </w:r>
      <w:r w:rsidRPr="00EB39BD">
        <w:rPr>
          <w:rFonts w:ascii="Times New Roman" w:eastAsia="Calibri" w:hAnsi="Times New Roman" w:cs="Times New Roman"/>
          <w:kern w:val="0"/>
          <w:sz w:val="24"/>
          <w:szCs w:val="24"/>
          <w:lang w:eastAsia="en-US"/>
          <w14:ligatures w14:val="none"/>
        </w:rPr>
        <w:t xml:space="preserve"> identified with.</w:t>
      </w:r>
    </w:p>
    <w:p w14:paraId="11F5ED7D" w14:textId="77777777" w:rsidR="00EB39BD" w:rsidRP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 xml:space="preserve">Students conducted a neighborhood analysis to understand the history, characteristics and current issues in their respective area. These findings were presented and discussed with CEC staff. </w:t>
      </w:r>
    </w:p>
    <w:p w14:paraId="2C069230" w14:textId="77777777" w:rsidR="00EB39BD" w:rsidRDefault="00EB39BD" w:rsidP="00EB39BD">
      <w:pPr>
        <w:widowControl w:val="0"/>
        <w:spacing w:after="0"/>
        <w:ind w:left="0" w:right="0"/>
        <w:rPr>
          <w:rFonts w:ascii="Times New Roman" w:eastAsia="Calibri" w:hAnsi="Times New Roman" w:cs="Times New Roman"/>
          <w:kern w:val="0"/>
          <w:sz w:val="24"/>
          <w:szCs w:val="24"/>
          <w:lang w:eastAsia="en-US"/>
          <w14:ligatures w14:val="none"/>
        </w:rPr>
      </w:pPr>
      <w:r w:rsidRPr="00EB39BD">
        <w:rPr>
          <w:rFonts w:ascii="Times New Roman" w:eastAsia="Calibri" w:hAnsi="Times New Roman" w:cs="Times New Roman"/>
          <w:kern w:val="0"/>
          <w:sz w:val="24"/>
          <w:szCs w:val="24"/>
          <w:lang w:eastAsia="en-US"/>
          <w14:ligatures w14:val="none"/>
        </w:rPr>
        <w:t xml:space="preserve">Using an interview guide developed by CBPR students and Dr. Ohmer in collaboration with CEC staff, interviews were conducted based on interviewee availability and included a student interviewer and note taker.  Interviewees were asked to review and sign a consent form and for permission to audio record the interview. </w:t>
      </w:r>
    </w:p>
    <w:p w14:paraId="412CA679" w14:textId="77777777" w:rsidR="00EB39BD" w:rsidRDefault="00EB39BD" w:rsidP="00EB39BD">
      <w:pPr>
        <w:widowControl w:val="0"/>
        <w:spacing w:after="0"/>
        <w:ind w:left="0" w:right="0"/>
        <w:rPr>
          <w:rFonts w:ascii="Times New Roman" w:eastAsia="Calibri" w:hAnsi="Times New Roman" w:cs="Times New Roman"/>
          <w:kern w:val="0"/>
          <w:sz w:val="24"/>
          <w:szCs w:val="24"/>
          <w:lang w:eastAsia="en-US"/>
          <w14:ligatures w14:val="none"/>
        </w:rPr>
      </w:pPr>
    </w:p>
    <w:p w14:paraId="25076F11" w14:textId="7DF7A68B" w:rsid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r w:rsidRPr="00EB39BD">
        <w:rPr>
          <w:rFonts w:ascii="Times New Roman" w:eastAsia="Calibri" w:hAnsi="Times New Roman" w:cs="Times New Roman"/>
          <w:kern w:val="0"/>
          <w:sz w:val="24"/>
          <w:szCs w:val="24"/>
          <w:lang w:eastAsia="en-US"/>
          <w14:ligatures w14:val="none"/>
        </w:rPr>
        <w:t>Interviews ranged in length from forty-five to ninety-minutes, and were conducted in both public and private spaces, including the public library, YMCA and private residences. Two of the interviews took place during the CBPR class and engaged all of the students’ groups. The majority of interviewees were residents of the Hill.</w:t>
      </w:r>
    </w:p>
    <w:p w14:paraId="20BD2AB8" w14:textId="77777777" w:rsid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p>
    <w:p w14:paraId="43BA8E47" w14:textId="3E2E5DD7" w:rsidR="00EB39BD" w:rsidRDefault="00EB39BD" w:rsidP="00C507AB">
      <w:pPr>
        <w:widowControl w:val="0"/>
        <w:spacing w:before="240"/>
        <w:ind w:left="0" w:right="0"/>
        <w:jc w:val="center"/>
        <w:rPr>
          <w:rFonts w:ascii="Times New Roman" w:eastAsia="Times" w:hAnsi="Times New Roman" w:cs="Times New Roman"/>
          <w:color w:val="222222"/>
          <w:kern w:val="0"/>
          <w:sz w:val="24"/>
          <w:szCs w:val="20"/>
          <w:lang w:eastAsia="en-US"/>
          <w14:ligatures w14:val="none"/>
        </w:rPr>
      </w:pPr>
      <w:r>
        <w:rPr>
          <w:rFonts w:ascii="Times New Roman" w:eastAsia="Times" w:hAnsi="Times New Roman" w:cs="Times New Roman"/>
          <w:i/>
          <w:color w:val="222222"/>
          <w:kern w:val="0"/>
          <w:sz w:val="24"/>
          <w:szCs w:val="20"/>
          <w:lang w:eastAsia="en-US"/>
          <w14:ligatures w14:val="none"/>
        </w:rPr>
        <w:t>Themes</w:t>
      </w:r>
    </w:p>
    <w:p w14:paraId="4A1AB90F" w14:textId="77777777" w:rsidR="00EB39BD" w:rsidRP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p>
    <w:p w14:paraId="30C0A8BD" w14:textId="77777777" w:rsidR="00EB39BD" w:rsidRP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After the interviews, each group analyzed the data from their respective interviews and created reports summarizing the key themes and supporting quotes. These findings were discussed in a large group to analyze the results across all eight groups. This discussion resulted in eight sub-</w:t>
      </w:r>
      <w:r w:rsidRPr="00EB39BD">
        <w:rPr>
          <w:rFonts w:ascii="Times New Roman" w:eastAsia="Times" w:hAnsi="Times New Roman" w:cs="Times New Roman"/>
          <w:color w:val="222222"/>
          <w:kern w:val="0"/>
          <w:sz w:val="24"/>
          <w:szCs w:val="20"/>
          <w:lang w:eastAsia="en-US"/>
          <w14:ligatures w14:val="none"/>
        </w:rPr>
        <w:lastRenderedPageBreak/>
        <w:t>themes and each student group selected one of these sub-themes analyze further.  For their final assignment, students submitted a report summarizing and analyzing the sub-themes.</w:t>
      </w:r>
    </w:p>
    <w:p w14:paraId="6A16274F" w14:textId="77777777" w:rsidR="00EB39BD" w:rsidRP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The students reports on the sub-themes were reviewed and discussed and then further by CEC staff, Kirk Holbrook and Lina Dostilio, and Tahirah Walker from the Center for Teaching and Learning.  As a result, four overarching themes were developed:</w:t>
      </w:r>
    </w:p>
    <w:p w14:paraId="6EEEFAEE" w14:textId="37664CB9" w:rsidR="00EB39BD" w:rsidRPr="00EB39BD" w:rsidRDefault="00EB39BD" w:rsidP="00EB39BD">
      <w:pPr>
        <w:pStyle w:val="ListParagraph"/>
        <w:widowControl w:val="0"/>
        <w:numPr>
          <w:ilvl w:val="0"/>
          <w:numId w:val="6"/>
        </w:numPr>
        <w:spacing w:after="0"/>
        <w:ind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Cultural humility and awareness</w:t>
      </w:r>
    </w:p>
    <w:p w14:paraId="611D789E" w14:textId="469D5601" w:rsidR="00EB39BD" w:rsidRPr="00EB39BD" w:rsidRDefault="00EB39BD" w:rsidP="00EB39BD">
      <w:pPr>
        <w:pStyle w:val="ListParagraph"/>
        <w:widowControl w:val="0"/>
        <w:numPr>
          <w:ilvl w:val="0"/>
          <w:numId w:val="6"/>
        </w:numPr>
        <w:spacing w:after="0"/>
        <w:ind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Transparency and honesty</w:t>
      </w:r>
    </w:p>
    <w:p w14:paraId="42A91E7D" w14:textId="039BD08C" w:rsidR="00EB39BD" w:rsidRPr="00EB39BD" w:rsidRDefault="00EB39BD" w:rsidP="00EB39BD">
      <w:pPr>
        <w:pStyle w:val="ListParagraph"/>
        <w:widowControl w:val="0"/>
        <w:numPr>
          <w:ilvl w:val="0"/>
          <w:numId w:val="6"/>
        </w:numPr>
        <w:spacing w:after="0"/>
        <w:ind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Mutual benefit, exploitation and power and privilege</w:t>
      </w:r>
    </w:p>
    <w:p w14:paraId="7121E61F" w14:textId="073D2E55" w:rsidR="00EB39BD" w:rsidRDefault="00EB39BD" w:rsidP="00EB39BD">
      <w:pPr>
        <w:pStyle w:val="ListParagraph"/>
        <w:widowControl w:val="0"/>
        <w:numPr>
          <w:ilvl w:val="0"/>
          <w:numId w:val="6"/>
        </w:numPr>
        <w:spacing w:after="0"/>
        <w:ind w:right="0"/>
        <w:rPr>
          <w:rFonts w:ascii="Times New Roman" w:eastAsia="Times" w:hAnsi="Times New Roman" w:cs="Times New Roman"/>
          <w:color w:val="222222"/>
          <w:kern w:val="0"/>
          <w:sz w:val="24"/>
          <w:szCs w:val="20"/>
          <w:lang w:eastAsia="en-US"/>
          <w14:ligatures w14:val="none"/>
        </w:rPr>
      </w:pPr>
      <w:r w:rsidRPr="00EB39BD">
        <w:rPr>
          <w:rFonts w:ascii="Times New Roman" w:eastAsia="Times" w:hAnsi="Times New Roman" w:cs="Times New Roman"/>
          <w:color w:val="222222"/>
          <w:kern w:val="0"/>
          <w:sz w:val="24"/>
          <w:szCs w:val="20"/>
          <w:lang w:eastAsia="en-US"/>
          <w14:ligatures w14:val="none"/>
        </w:rPr>
        <w:t>Community engagement strategies and recommendations</w:t>
      </w:r>
    </w:p>
    <w:p w14:paraId="065BBB3D" w14:textId="6C63A943" w:rsid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p>
    <w:p w14:paraId="46616ECB" w14:textId="6866F652" w:rsidR="00EB39BD" w:rsidRDefault="00EB39BD" w:rsidP="00EB39BD">
      <w:pPr>
        <w:widowControl w:val="0"/>
        <w:spacing w:after="0"/>
        <w:ind w:left="0" w:right="0"/>
        <w:rPr>
          <w:rFonts w:ascii="Times New Roman" w:eastAsia="Times" w:hAnsi="Times New Roman" w:cs="Times New Roman"/>
          <w:color w:val="222222"/>
          <w:kern w:val="0"/>
          <w:sz w:val="24"/>
          <w:szCs w:val="20"/>
          <w:lang w:eastAsia="en-US"/>
          <w14:ligatures w14:val="none"/>
        </w:rPr>
      </w:pPr>
    </w:p>
    <w:p w14:paraId="6E0A06D6" w14:textId="1F9739D5" w:rsidR="00ED084C" w:rsidRDefault="00ED084C" w:rsidP="00EB39BD">
      <w:pPr>
        <w:widowControl w:val="0"/>
        <w:spacing w:after="0"/>
        <w:ind w:left="0" w:right="0"/>
        <w:rPr>
          <w:rFonts w:ascii="Times New Roman" w:eastAsia="Times" w:hAnsi="Times New Roman" w:cs="Times New Roman"/>
          <w:i/>
          <w:color w:val="222222"/>
          <w:kern w:val="0"/>
          <w:sz w:val="24"/>
          <w:szCs w:val="20"/>
          <w:lang w:eastAsia="en-US"/>
          <w14:ligatures w14:val="none"/>
        </w:rPr>
      </w:pPr>
      <w:r>
        <w:rPr>
          <w:rFonts w:ascii="Times New Roman" w:eastAsia="Times" w:hAnsi="Times New Roman" w:cs="Times New Roman"/>
          <w:i/>
          <w:color w:val="222222"/>
          <w:kern w:val="0"/>
          <w:sz w:val="24"/>
          <w:szCs w:val="20"/>
          <w:lang w:eastAsia="en-US"/>
          <w14:ligatures w14:val="none"/>
        </w:rPr>
        <w:t xml:space="preserve">Theme 1: Cultural humility and </w:t>
      </w:r>
      <w:r w:rsidRPr="0077642F">
        <w:rPr>
          <w:rFonts w:ascii="Times New Roman" w:eastAsia="Times" w:hAnsi="Times New Roman" w:cs="Times New Roman"/>
          <w:i/>
          <w:kern w:val="0"/>
          <w:sz w:val="24"/>
          <w:szCs w:val="20"/>
          <w:lang w:eastAsia="en-US"/>
          <w14:ligatures w14:val="none"/>
        </w:rPr>
        <w:t>awareness</w:t>
      </w:r>
    </w:p>
    <w:p w14:paraId="2EDFDD4B" w14:textId="77777777" w:rsidR="00ED084C" w:rsidRPr="00ED084C" w:rsidRDefault="00ED084C" w:rsidP="00ED084C">
      <w:pPr>
        <w:spacing w:after="0"/>
        <w:ind w:left="0" w:right="0"/>
        <w:contextualSpacing/>
        <w:rPr>
          <w:rFonts w:ascii="Times New Roman" w:eastAsia="Times New Roman" w:hAnsi="Times New Roman" w:cs="Times New Roman"/>
          <w:color w:val="000000"/>
          <w:kern w:val="0"/>
          <w:sz w:val="24"/>
          <w:szCs w:val="21"/>
          <w:shd w:val="clear" w:color="auto" w:fill="FFFFFF"/>
          <w:lang w:eastAsia="en-US"/>
          <w14:ligatures w14:val="none"/>
        </w:rPr>
      </w:pPr>
      <w:r w:rsidRPr="00ED084C">
        <w:rPr>
          <w:rFonts w:ascii="Times New Roman" w:eastAsia="Times New Roman" w:hAnsi="Times New Roman" w:cs="Times New Roman"/>
          <w:kern w:val="0"/>
          <w:sz w:val="24"/>
          <w:szCs w:val="24"/>
          <w:lang w:eastAsia="en-US"/>
          <w14:ligatures w14:val="none"/>
        </w:rPr>
        <w:t>Throughout the interviews, references to the importance of culture were repeatedly heard, including awareness, sensitivity, and humility.</w:t>
      </w:r>
    </w:p>
    <w:p w14:paraId="079254E8" w14:textId="77777777" w:rsidR="00ED084C" w:rsidRPr="00ED084C" w:rsidRDefault="00ED084C" w:rsidP="00EB39BD">
      <w:pPr>
        <w:widowControl w:val="0"/>
        <w:spacing w:after="0"/>
        <w:ind w:left="0" w:right="0"/>
        <w:rPr>
          <w:rFonts w:ascii="Times New Roman" w:eastAsia="Times" w:hAnsi="Times New Roman" w:cs="Times New Roman"/>
          <w:color w:val="222222"/>
          <w:kern w:val="0"/>
          <w:sz w:val="24"/>
          <w:szCs w:val="20"/>
          <w:lang w:eastAsia="en-US"/>
          <w14:ligatures w14:val="none"/>
        </w:rPr>
      </w:pPr>
    </w:p>
    <w:p w14:paraId="5A6D8277" w14:textId="07ADE163" w:rsidR="00EB39BD" w:rsidRDefault="000F1DBD" w:rsidP="00ED084C">
      <w:pPr>
        <w:shd w:val="clear" w:color="auto" w:fill="FFFFFF"/>
        <w:spacing w:after="225"/>
        <w:ind w:left="0" w:right="0"/>
        <w:rPr>
          <w:rFonts w:ascii="Times New Roman" w:eastAsia="Times New Roman" w:hAnsi="Times New Roman" w:cs="Times New Roman"/>
          <w:color w:val="000000"/>
          <w:kern w:val="0"/>
          <w:sz w:val="24"/>
          <w:szCs w:val="24"/>
          <w:lang w:eastAsia="en-US"/>
          <w14:ligatures w14:val="none"/>
        </w:rPr>
      </w:pPr>
      <w:r w:rsidRPr="000F1DBD">
        <w:rPr>
          <w:rFonts w:ascii="Times New Roman" w:eastAsia="Times New Roman" w:hAnsi="Times New Roman" w:cs="Times New Roman"/>
          <w:noProof/>
          <w:color w:val="000000"/>
          <w:kern w:val="0"/>
          <w:sz w:val="24"/>
          <w:szCs w:val="24"/>
          <w:lang w:eastAsia="en-US"/>
          <w14:ligatures w14:val="none"/>
        </w:rPr>
        <mc:AlternateContent>
          <mc:Choice Requires="wps">
            <w:drawing>
              <wp:anchor distT="45720" distB="45720" distL="114300" distR="114300" simplePos="0" relativeHeight="251672576" behindDoc="0" locked="0" layoutInCell="1" allowOverlap="1" wp14:anchorId="25368601" wp14:editId="4D0DD437">
                <wp:simplePos x="0" y="0"/>
                <wp:positionH relativeFrom="column">
                  <wp:posOffset>4200525</wp:posOffset>
                </wp:positionH>
                <wp:positionV relativeFrom="paragraph">
                  <wp:posOffset>12700</wp:posOffset>
                </wp:positionV>
                <wp:extent cx="2068830" cy="4810125"/>
                <wp:effectExtent l="0" t="0" r="762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810125"/>
                        </a:xfrm>
                        <a:prstGeom prst="rect">
                          <a:avLst/>
                        </a:prstGeom>
                        <a:solidFill>
                          <a:srgbClr val="94B6D2">
                            <a:alpha val="40000"/>
                          </a:srgbClr>
                        </a:solidFill>
                        <a:ln w="9525">
                          <a:noFill/>
                          <a:miter lim="800000"/>
                          <a:headEnd/>
                          <a:tailEnd/>
                        </a:ln>
                      </wps:spPr>
                      <wps:txbx>
                        <w:txbxContent>
                          <w:p w14:paraId="7CC4B250" w14:textId="0188A93A" w:rsidR="000F1DBD" w:rsidRPr="000F1DBD" w:rsidRDefault="000F1DBD">
                            <w:pPr>
                              <w:rPr>
                                <w:rFonts w:ascii="Times New Roman" w:hAnsi="Times New Roman" w:cs="Times New Roman"/>
                                <w:sz w:val="18"/>
                                <w:szCs w:val="18"/>
                              </w:rPr>
                            </w:pPr>
                            <w:r w:rsidRPr="000F1DBD">
                              <w:rPr>
                                <w:rFonts w:ascii="Times New Roman" w:hAnsi="Times New Roman" w:cs="Times New Roman"/>
                                <w:sz w:val="18"/>
                                <w:szCs w:val="18"/>
                              </w:rPr>
                              <w:t>“There is a “need to be conscious of that history and that pain and be empathetic toward it […] to be sensitive to frustration and pain from the past, the need to be heard, the need to be heard about what's going on now and what's gone on in the past, and the need to listen to the solutions that are coming out in the community”</w:t>
                            </w:r>
                          </w:p>
                          <w:p w14:paraId="655A46FA" w14:textId="14FA3669" w:rsidR="000F1DBD" w:rsidRDefault="000F1DBD" w:rsidP="000F1DBD">
                            <w:pPr>
                              <w:rPr>
                                <w:rFonts w:ascii="Times New Roman" w:hAnsi="Times New Roman" w:cs="Times New Roman"/>
                                <w:sz w:val="18"/>
                                <w:szCs w:val="18"/>
                              </w:rPr>
                            </w:pPr>
                            <w:r w:rsidRPr="000F1DBD">
                              <w:rPr>
                                <w:rFonts w:ascii="Times New Roman" w:hAnsi="Times New Roman" w:cs="Times New Roman"/>
                                <w:sz w:val="18"/>
                                <w:szCs w:val="18"/>
                              </w:rPr>
                              <w:t xml:space="preserve">“The researchers should understand the cultural contributions that the Hill District has made…. Many of which can be captured by the photographs by </w:t>
                            </w:r>
                            <w:proofErr w:type="spellStart"/>
                            <w:r w:rsidRPr="000F1DBD">
                              <w:rPr>
                                <w:rFonts w:ascii="Times New Roman" w:hAnsi="Times New Roman" w:cs="Times New Roman"/>
                                <w:sz w:val="18"/>
                                <w:szCs w:val="18"/>
                              </w:rPr>
                              <w:t>Teenie</w:t>
                            </w:r>
                            <w:proofErr w:type="spellEnd"/>
                            <w:r w:rsidRPr="000F1DBD">
                              <w:rPr>
                                <w:rFonts w:ascii="Times New Roman" w:hAnsi="Times New Roman" w:cs="Times New Roman"/>
                                <w:sz w:val="18"/>
                                <w:szCs w:val="18"/>
                              </w:rPr>
                              <w:t xml:space="preserve"> Harris. That should be studied, it contains tremendous information. Go see the original material, don’t let people just talk to you about it” (Hill District resident).</w:t>
                            </w:r>
                          </w:p>
                          <w:p w14:paraId="5E060B4C" w14:textId="32DDDE3B" w:rsidR="000F1DBD" w:rsidRDefault="000F1DBD" w:rsidP="000F1DBD">
                            <w:pPr>
                              <w:rPr>
                                <w:rFonts w:ascii="Times New Roman" w:hAnsi="Times New Roman" w:cs="Times New Roman"/>
                                <w:sz w:val="18"/>
                                <w:szCs w:val="18"/>
                              </w:rPr>
                            </w:pPr>
                            <w:r w:rsidRPr="000F1DBD">
                              <w:rPr>
                                <w:rFonts w:ascii="Times New Roman" w:hAnsi="Times New Roman" w:cs="Times New Roman"/>
                                <w:sz w:val="18"/>
                                <w:szCs w:val="18"/>
                              </w:rPr>
                              <w:t>“[…] the people who still occupy the Hill District are the toughest of the tough. There is a reason why we haven’t moved to Duquesne or McKeesport. The university needs to appreciate who we are. And what our relationship can be.”</w:t>
                            </w:r>
                          </w:p>
                          <w:p w14:paraId="04A35268" w14:textId="7D3CA81B" w:rsidR="000F1DBD" w:rsidRPr="000F1DBD" w:rsidRDefault="000F1DBD" w:rsidP="000F1DBD">
                            <w:pPr>
                              <w:rPr>
                                <w:rFonts w:ascii="Times New Roman" w:hAnsi="Times New Roman" w:cs="Times New Roman"/>
                                <w:sz w:val="18"/>
                                <w:szCs w:val="18"/>
                              </w:rPr>
                            </w:pPr>
                            <w:r w:rsidRPr="000F1DBD">
                              <w:rPr>
                                <w:rFonts w:ascii="Times New Roman" w:hAnsi="Times New Roman" w:cs="Times New Roman"/>
                                <w:sz w:val="18"/>
                                <w:szCs w:val="18"/>
                              </w:rPr>
                              <w:t>“It’s resiliency more than anything else. It has always been mischaracterized with negative connotations without its resiliency, its people, its institutions, its</w:t>
                            </w:r>
                            <w:r>
                              <w:rPr>
                                <w:rFonts w:ascii="Times New Roman" w:hAnsi="Times New Roman" w:cs="Times New Roman"/>
                                <w:sz w:val="18"/>
                                <w:szCs w:val="18"/>
                              </w:rPr>
                              <w:t xml:space="preserve"> churches </w:t>
                            </w:r>
                            <w:r w:rsidRPr="000F1DBD">
                              <w:rPr>
                                <w:rFonts w:ascii="Times New Roman" w:hAnsi="Times New Roman" w:cs="Times New Roman"/>
                                <w:sz w:val="18"/>
                                <w:szCs w:val="18"/>
                              </w:rPr>
                              <w:t>especially, so there is a certain part of our story that shows the strength of the community, in spite of all the challenges we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68601" id="Text Box 2" o:spid="_x0000_s1028" type="#_x0000_t202" style="position:absolute;margin-left:330.75pt;margin-top:1pt;width:162.9pt;height:37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" fillcolor="#94b6d2" stroked="f">
                <v:fill opacity="26214f"/>
                <v:textbox>
                  <w:txbxContent>
                    <w:p w14:paraId="7CC4B250" w14:textId="0188A93A" w:rsidR="000F1DBD" w:rsidRPr="000F1DBD" w:rsidRDefault="000F1DBD">
                      <w:pPr>
                        <w:rPr>
                          <w:rFonts w:ascii="Times New Roman" w:hAnsi="Times New Roman" w:cs="Times New Roman"/>
                          <w:sz w:val="18"/>
                          <w:szCs w:val="18"/>
                        </w:rPr>
                      </w:pPr>
                      <w:r w:rsidRPr="000F1DBD">
                        <w:rPr>
                          <w:rFonts w:ascii="Times New Roman" w:hAnsi="Times New Roman" w:cs="Times New Roman"/>
                          <w:sz w:val="18"/>
                          <w:szCs w:val="18"/>
                        </w:rPr>
                        <w:t>“There is a “need to be conscious of that history and that pain and be empathetic toward it […] to be sensitive to frustration and pain from the past, the need to be heard, the need to be heard about what's going on now and what's gone on in the past, and the need to listen to the solutions that are coming out in the community”</w:t>
                      </w:r>
                    </w:p>
                    <w:p w14:paraId="655A46FA" w14:textId="14FA3669" w:rsidR="000F1DBD" w:rsidRDefault="000F1DBD" w:rsidP="000F1DBD">
                      <w:pPr>
                        <w:rPr>
                          <w:rFonts w:ascii="Times New Roman" w:hAnsi="Times New Roman" w:cs="Times New Roman"/>
                          <w:sz w:val="18"/>
                          <w:szCs w:val="18"/>
                        </w:rPr>
                      </w:pPr>
                      <w:r w:rsidRPr="000F1DBD">
                        <w:rPr>
                          <w:rFonts w:ascii="Times New Roman" w:hAnsi="Times New Roman" w:cs="Times New Roman"/>
                          <w:sz w:val="18"/>
                          <w:szCs w:val="18"/>
                        </w:rPr>
                        <w:t>“The researchers should understand the cultural contributions that the Hill District has made…. Many of which can be captured by the photographs by Teenie Harris. That should be studied, it contains tremendous information. Go see the original material, don’t let people just talk to you about it” (Hill District resident).</w:t>
                      </w:r>
                    </w:p>
                    <w:p w14:paraId="5E060B4C" w14:textId="32DDDE3B" w:rsidR="000F1DBD" w:rsidRDefault="000F1DBD" w:rsidP="000F1DBD">
                      <w:pPr>
                        <w:rPr>
                          <w:rFonts w:ascii="Times New Roman" w:hAnsi="Times New Roman" w:cs="Times New Roman"/>
                          <w:sz w:val="18"/>
                          <w:szCs w:val="18"/>
                        </w:rPr>
                      </w:pPr>
                      <w:r w:rsidRPr="000F1DBD">
                        <w:rPr>
                          <w:rFonts w:ascii="Times New Roman" w:hAnsi="Times New Roman" w:cs="Times New Roman"/>
                          <w:sz w:val="18"/>
                          <w:szCs w:val="18"/>
                        </w:rPr>
                        <w:t>“[…] the people who still occupy the Hill District are the toughest of the tough. There is a reason why we haven’t moved to Duquesne or McKeesport. The university needs to appreciate who we are. And what our relationship can be.”</w:t>
                      </w:r>
                    </w:p>
                    <w:p w14:paraId="04A35268" w14:textId="7D3CA81B" w:rsidR="000F1DBD" w:rsidRPr="000F1DBD" w:rsidRDefault="000F1DBD" w:rsidP="000F1DBD">
                      <w:pPr>
                        <w:rPr>
                          <w:rFonts w:ascii="Times New Roman" w:hAnsi="Times New Roman" w:cs="Times New Roman"/>
                          <w:sz w:val="18"/>
                          <w:szCs w:val="18"/>
                        </w:rPr>
                      </w:pPr>
                      <w:r w:rsidRPr="000F1DBD">
                        <w:rPr>
                          <w:rFonts w:ascii="Times New Roman" w:hAnsi="Times New Roman" w:cs="Times New Roman"/>
                          <w:sz w:val="18"/>
                          <w:szCs w:val="18"/>
                        </w:rPr>
                        <w:t>“It’s resiliency more than anything else. It has always been mischaracterized with negative connotations without its resiliency, its people, its institutions, its</w:t>
                      </w:r>
                      <w:r>
                        <w:rPr>
                          <w:rFonts w:ascii="Times New Roman" w:hAnsi="Times New Roman" w:cs="Times New Roman"/>
                          <w:sz w:val="18"/>
                          <w:szCs w:val="18"/>
                        </w:rPr>
                        <w:t xml:space="preserve"> churches </w:t>
                      </w:r>
                      <w:r w:rsidRPr="000F1DBD">
                        <w:rPr>
                          <w:rFonts w:ascii="Times New Roman" w:hAnsi="Times New Roman" w:cs="Times New Roman"/>
                          <w:sz w:val="18"/>
                          <w:szCs w:val="18"/>
                        </w:rPr>
                        <w:t>especially, so there is a certain part of our story that shows the strength of the community, in spite of all the challenges we face.”</w:t>
                      </w:r>
                    </w:p>
                  </w:txbxContent>
                </v:textbox>
                <w10:wrap type="square"/>
              </v:shape>
            </w:pict>
          </mc:Fallback>
        </mc:AlternateContent>
      </w:r>
      <w:r w:rsidR="00ED084C" w:rsidRPr="00ED084C">
        <w:rPr>
          <w:rFonts w:ascii="Times New Roman" w:eastAsia="Times New Roman" w:hAnsi="Times New Roman" w:cs="Times New Roman"/>
          <w:color w:val="111111"/>
          <w:kern w:val="0"/>
          <w:sz w:val="24"/>
          <w:szCs w:val="24"/>
          <w:lang w:eastAsia="en-US"/>
          <w14:ligatures w14:val="none"/>
        </w:rPr>
        <w:t>Cultural humility and awareness involves recognizing that the community has i</w:t>
      </w:r>
      <w:r w:rsidR="00ED084C" w:rsidRPr="00ED084C">
        <w:rPr>
          <w:rFonts w:ascii="Times New Roman" w:eastAsia="Times New Roman" w:hAnsi="Times New Roman" w:cs="Times New Roman"/>
          <w:color w:val="000000"/>
          <w:kern w:val="0"/>
          <w:sz w:val="24"/>
          <w:szCs w:val="24"/>
          <w:lang w:eastAsia="en-US"/>
          <w14:ligatures w14:val="none"/>
        </w:rPr>
        <w:t>ts own identity, and that each member of the community is unique (</w:t>
      </w:r>
      <w:proofErr w:type="spellStart"/>
      <w:r w:rsidR="00ED084C" w:rsidRPr="00ED084C">
        <w:rPr>
          <w:rFonts w:ascii="Times New Roman" w:eastAsia="Times New Roman" w:hAnsi="Times New Roman" w:cs="Times New Roman"/>
          <w:color w:val="000000"/>
          <w:kern w:val="0"/>
          <w:sz w:val="24"/>
          <w:szCs w:val="24"/>
          <w:lang w:eastAsia="en-US"/>
          <w14:ligatures w14:val="none"/>
        </w:rPr>
        <w:t>Branom</w:t>
      </w:r>
      <w:proofErr w:type="spellEnd"/>
      <w:r w:rsidR="00ED084C" w:rsidRPr="00ED084C">
        <w:rPr>
          <w:rFonts w:ascii="Times New Roman" w:eastAsia="Times New Roman" w:hAnsi="Times New Roman" w:cs="Times New Roman"/>
          <w:color w:val="000000"/>
          <w:kern w:val="0"/>
          <w:sz w:val="24"/>
          <w:szCs w:val="24"/>
          <w:lang w:eastAsia="en-US"/>
          <w14:ligatures w14:val="none"/>
        </w:rPr>
        <w:t>, 2012; Hacker, 2013).  Often this involves examining one’s own background, biases, and values before working in new communities (Sue, 1981).</w:t>
      </w:r>
      <w:r w:rsidR="00ED084C">
        <w:rPr>
          <w:rFonts w:ascii="Times New Roman" w:eastAsia="Times New Roman" w:hAnsi="Times New Roman" w:cs="Times New Roman"/>
          <w:color w:val="000000"/>
          <w:kern w:val="0"/>
          <w:sz w:val="24"/>
          <w:szCs w:val="24"/>
          <w:lang w:eastAsia="en-US"/>
          <w14:ligatures w14:val="none"/>
        </w:rPr>
        <w:t xml:space="preserve"> This was reinforced by a Hill District Resident and a Pitt stakeholder, </w:t>
      </w:r>
      <w:r w:rsidR="00ED084C" w:rsidRPr="00ED084C">
        <w:rPr>
          <w:rFonts w:ascii="Times New Roman" w:eastAsia="Times New Roman" w:hAnsi="Times New Roman" w:cs="Times New Roman"/>
          <w:color w:val="000000"/>
          <w:kern w:val="0"/>
          <w:sz w:val="24"/>
          <w:szCs w:val="24"/>
          <w:lang w:eastAsia="en-US"/>
          <w14:ligatures w14:val="none"/>
        </w:rPr>
        <w:t>“Naturally everyone is going to go through some exercise in terms of understanding cultural and diversity dynamics. But I guess I would call it a humbleness. Even though you’re students going into the community, recognizing you’re going into someone else’s community that most of the students probably won’t be from."</w:t>
      </w:r>
    </w:p>
    <w:p w14:paraId="177AFF30" w14:textId="014D25C0" w:rsidR="00ED084C" w:rsidRDefault="0042395F" w:rsidP="0042395F">
      <w:pPr>
        <w:shd w:val="clear" w:color="auto" w:fill="FFFFFF"/>
        <w:spacing w:after="0"/>
        <w:ind w:left="0" w:right="0"/>
        <w:rPr>
          <w:rFonts w:ascii="Times New Roman" w:eastAsia="Times New Roman" w:hAnsi="Times New Roman" w:cs="Times New Roman"/>
          <w:color w:val="000000"/>
          <w:kern w:val="0"/>
          <w:sz w:val="24"/>
          <w:szCs w:val="24"/>
          <w:lang w:eastAsia="en-US"/>
          <w14:ligatures w14:val="none"/>
        </w:rPr>
      </w:pPr>
      <w:r w:rsidRPr="0042395F">
        <w:rPr>
          <w:rFonts w:ascii="Times New Roman" w:eastAsia="Times New Roman" w:hAnsi="Times New Roman" w:cs="Times New Roman"/>
          <w:color w:val="000000"/>
          <w:kern w:val="0"/>
          <w:sz w:val="24"/>
          <w:szCs w:val="24"/>
          <w:lang w:eastAsia="en-US"/>
          <w14:ligatures w14:val="none"/>
        </w:rPr>
        <w:t>Cultural awareness and humility were expressed by the interviewees in several ways, including: cultural awareness about the history of the Hill District and its many cultural assets and contributions; cultural strengths and resiliency; cultural biases and stereotypes and understanding your own culture and privilege.</w:t>
      </w:r>
    </w:p>
    <w:p w14:paraId="286E3DD4" w14:textId="194AF057" w:rsidR="0042395F" w:rsidRDefault="0042395F" w:rsidP="0042395F">
      <w:pPr>
        <w:shd w:val="clear" w:color="auto" w:fill="FFFFFF"/>
        <w:spacing w:after="0"/>
        <w:ind w:left="0" w:right="0"/>
        <w:rPr>
          <w:rFonts w:ascii="Times New Roman" w:eastAsia="Times New Roman" w:hAnsi="Times New Roman" w:cs="Times New Roman"/>
          <w:color w:val="000000"/>
          <w:kern w:val="0"/>
          <w:sz w:val="24"/>
          <w:szCs w:val="24"/>
          <w:lang w:eastAsia="en-US"/>
          <w14:ligatures w14:val="none"/>
        </w:rPr>
      </w:pPr>
    </w:p>
    <w:p w14:paraId="3B2F339B" w14:textId="58C01F2D" w:rsidR="0042395F" w:rsidRDefault="0042395F" w:rsidP="0042395F">
      <w:pPr>
        <w:shd w:val="clear" w:color="auto" w:fill="FFFFFF"/>
        <w:spacing w:after="0"/>
        <w:ind w:left="0" w:right="0"/>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 xml:space="preserve">Cultural Awareness about the History of the Hill District: </w:t>
      </w:r>
      <w:r w:rsidRPr="0042395F">
        <w:rPr>
          <w:rFonts w:ascii="Times New Roman" w:eastAsia="Times New Roman" w:hAnsi="Times New Roman" w:cs="Times New Roman"/>
          <w:color w:val="000000"/>
          <w:kern w:val="0"/>
          <w:sz w:val="24"/>
          <w:szCs w:val="24"/>
          <w:lang w:eastAsia="en-US"/>
          <w14:ligatures w14:val="none"/>
        </w:rPr>
        <w:t>Interviewees discussed the importance of Pitt people understanding the history of the black migration and other key historical events that have great</w:t>
      </w:r>
      <w:r w:rsidR="000F1DBD">
        <w:rPr>
          <w:rFonts w:ascii="Times New Roman" w:eastAsia="Times New Roman" w:hAnsi="Times New Roman" w:cs="Times New Roman"/>
          <w:color w:val="000000"/>
          <w:kern w:val="0"/>
          <w:sz w:val="24"/>
          <w:szCs w:val="24"/>
          <w:lang w:eastAsia="en-US"/>
          <w14:ligatures w14:val="none"/>
        </w:rPr>
        <w:t xml:space="preserve">ly impacted the Hill District. </w:t>
      </w:r>
      <w:r w:rsidR="000F1DBD" w:rsidRPr="000F1DBD">
        <w:rPr>
          <w:rFonts w:ascii="Times New Roman" w:eastAsia="Times New Roman" w:hAnsi="Times New Roman" w:cs="Times New Roman"/>
          <w:color w:val="000000"/>
          <w:kern w:val="0"/>
          <w:sz w:val="24"/>
          <w:szCs w:val="24"/>
          <w:lang w:eastAsia="en-US"/>
          <w14:ligatures w14:val="none"/>
        </w:rPr>
        <w:t>Interviewees also felt that Pitt stakeholders need to be aware that the Hill District is more than a painful history of loss, it is also a history of valuable contributions</w:t>
      </w:r>
      <w:r w:rsidR="000F1DBD">
        <w:rPr>
          <w:rFonts w:ascii="Times New Roman" w:eastAsia="Times New Roman" w:hAnsi="Times New Roman" w:cs="Times New Roman"/>
          <w:color w:val="000000"/>
          <w:kern w:val="0"/>
          <w:sz w:val="24"/>
          <w:szCs w:val="24"/>
          <w:lang w:eastAsia="en-US"/>
          <w14:ligatures w14:val="none"/>
        </w:rPr>
        <w:t xml:space="preserve">. </w:t>
      </w:r>
    </w:p>
    <w:p w14:paraId="1A9DEA19" w14:textId="77777777" w:rsidR="000F1DBD" w:rsidRDefault="000F1DBD" w:rsidP="000F1DBD">
      <w:pPr>
        <w:shd w:val="clear" w:color="auto" w:fill="FFFFFF"/>
        <w:spacing w:after="0"/>
        <w:ind w:left="0" w:right="0"/>
        <w:rPr>
          <w:rFonts w:ascii="Times New Roman" w:eastAsia="Times New Roman" w:hAnsi="Times New Roman" w:cs="Times New Roman"/>
          <w:color w:val="000000"/>
          <w:kern w:val="0"/>
          <w:sz w:val="24"/>
          <w:szCs w:val="24"/>
          <w:lang w:eastAsia="en-US"/>
          <w14:ligatures w14:val="none"/>
        </w:rPr>
      </w:pPr>
    </w:p>
    <w:p w14:paraId="395A7375" w14:textId="0838FEE8" w:rsidR="000F1DBD" w:rsidRPr="000F1DBD" w:rsidRDefault="0042395F" w:rsidP="000F1DBD">
      <w:pPr>
        <w:shd w:val="clear" w:color="auto" w:fill="FFFFFF"/>
        <w:spacing w:after="0"/>
        <w:ind w:left="0" w:right="0"/>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t xml:space="preserve">Cultural Strengths and Resiliency: </w:t>
      </w:r>
      <w:r w:rsidRPr="0042395F">
        <w:rPr>
          <w:rFonts w:ascii="Times New Roman" w:eastAsia="Times New Roman" w:hAnsi="Times New Roman" w:cs="Times New Roman"/>
          <w:color w:val="000000"/>
          <w:kern w:val="0"/>
          <w:sz w:val="24"/>
          <w:szCs w:val="24"/>
          <w:lang w:eastAsia="en-US"/>
          <w14:ligatures w14:val="none"/>
        </w:rPr>
        <w:t xml:space="preserve">Interviewees also described the strengths and resiliency of the community. </w:t>
      </w:r>
      <w:r w:rsidR="000F1DBD" w:rsidRPr="000F1DBD">
        <w:rPr>
          <w:rFonts w:ascii="Times New Roman" w:eastAsia="Times New Roman" w:hAnsi="Times New Roman" w:cs="Times New Roman"/>
          <w:color w:val="000000"/>
          <w:kern w:val="0"/>
          <w:sz w:val="24"/>
          <w:szCs w:val="24"/>
          <w:lang w:eastAsia="en-US"/>
          <w14:ligatures w14:val="none"/>
        </w:rPr>
        <w:t>The Hill District community is strengthened and united by their sense of cultural pride.</w:t>
      </w:r>
    </w:p>
    <w:p w14:paraId="00D3112D" w14:textId="770C991A" w:rsidR="006A7275" w:rsidRPr="000F1DBD" w:rsidRDefault="00B63F65" w:rsidP="000F1DBD">
      <w:pPr>
        <w:shd w:val="clear" w:color="auto" w:fill="FFFFFF"/>
        <w:spacing w:after="0"/>
        <w:ind w:left="0" w:right="0"/>
        <w:rPr>
          <w:rFonts w:ascii="Times New Roman" w:eastAsia="Times New Roman" w:hAnsi="Times New Roman" w:cs="Times New Roman"/>
          <w:color w:val="000000"/>
          <w:kern w:val="0"/>
          <w:sz w:val="24"/>
          <w:szCs w:val="24"/>
          <w:lang w:eastAsia="en-US"/>
          <w14:ligatures w14:val="none"/>
        </w:rPr>
      </w:pPr>
      <w:r w:rsidRPr="006A7275">
        <w:rPr>
          <w:rFonts w:eastAsia="Times New Roman"/>
          <w:noProof/>
          <w:lang w:eastAsia="en-US"/>
        </w:rPr>
        <w:lastRenderedPageBreak/>
        <mc:AlternateContent>
          <mc:Choice Requires="wps">
            <w:drawing>
              <wp:anchor distT="45720" distB="45720" distL="114300" distR="114300" simplePos="0" relativeHeight="251664384" behindDoc="0" locked="0" layoutInCell="1" allowOverlap="1" wp14:anchorId="7EF25338" wp14:editId="00FCC2BC">
                <wp:simplePos x="0" y="0"/>
                <wp:positionH relativeFrom="margin">
                  <wp:align>left</wp:align>
                </wp:positionH>
                <wp:positionV relativeFrom="paragraph">
                  <wp:posOffset>1</wp:posOffset>
                </wp:positionV>
                <wp:extent cx="1971675" cy="3181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81350"/>
                        </a:xfrm>
                        <a:prstGeom prst="rect">
                          <a:avLst/>
                        </a:prstGeom>
                        <a:solidFill>
                          <a:srgbClr val="94B6D2">
                            <a:alpha val="40000"/>
                          </a:srgbClr>
                        </a:solidFill>
                        <a:ln w="9525">
                          <a:noFill/>
                          <a:miter lim="800000"/>
                          <a:headEnd/>
                          <a:tailEnd/>
                        </a:ln>
                      </wps:spPr>
                      <wps:txbx>
                        <w:txbxContent>
                          <w:p w14:paraId="36CBD190" w14:textId="383A82F2" w:rsidR="006A7275" w:rsidRDefault="006A7275">
                            <w:pPr>
                              <w:rPr>
                                <w:rFonts w:ascii="Times New Roman" w:hAnsi="Times New Roman" w:cs="Times New Roman"/>
                                <w:sz w:val="18"/>
                                <w:szCs w:val="18"/>
                              </w:rPr>
                            </w:pPr>
                            <w:r w:rsidRPr="006A7275">
                              <w:rPr>
                                <w:rFonts w:ascii="Times New Roman" w:hAnsi="Times New Roman" w:cs="Times New Roman"/>
                                <w:sz w:val="18"/>
                                <w:szCs w:val="18"/>
                              </w:rPr>
                              <w:t>“Generalizations about the community should not supersede peoples' lived experiences. When you go into the community you should have a foundation of knowledge about that community, but being able to recognize each person's experience, in and of itself, is crucial to engaging with the community ...be careful about the assumptions you make”</w:t>
                            </w:r>
                          </w:p>
                          <w:p w14:paraId="37BE4A44" w14:textId="6FA85205" w:rsidR="006A7275" w:rsidRPr="006A7275" w:rsidRDefault="006A7275">
                            <w:pPr>
                              <w:rPr>
                                <w:rFonts w:ascii="Times New Roman" w:hAnsi="Times New Roman" w:cs="Times New Roman"/>
                                <w:sz w:val="18"/>
                                <w:szCs w:val="18"/>
                              </w:rPr>
                            </w:pPr>
                            <w:r w:rsidRPr="006A7275">
                              <w:rPr>
                                <w:rFonts w:ascii="Times New Roman" w:hAnsi="Times New Roman" w:cs="Times New Roman"/>
                                <w:sz w:val="18"/>
                                <w:szCs w:val="18"/>
                              </w:rPr>
                              <w:t>“We are trained to be so Eurocentric. Happens to everyone. If they don’t fit the mold then they are ‘othered.’ We are always looking for people to assimilate because it's more comfortable. Being white is viewed as normal and everything and everyone else is abnormal … I’ve had to unlearn and undo things in my own conditioning so I can see myself as a whole human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5338" id="_x0000_s1029" type="#_x0000_t202" style="position:absolute;margin-left:0;margin-top:0;width:155.25pt;height:25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" fillcolor="#94b6d2" stroked="f">
                <v:fill opacity="26214f"/>
                <v:textbox>
                  <w:txbxContent>
                    <w:p w14:paraId="36CBD190" w14:textId="383A82F2" w:rsidR="006A7275" w:rsidRDefault="006A7275">
                      <w:pPr>
                        <w:rPr>
                          <w:rFonts w:ascii="Times New Roman" w:hAnsi="Times New Roman" w:cs="Times New Roman"/>
                          <w:sz w:val="18"/>
                          <w:szCs w:val="18"/>
                        </w:rPr>
                      </w:pPr>
                      <w:r w:rsidRPr="006A7275">
                        <w:rPr>
                          <w:rFonts w:ascii="Times New Roman" w:hAnsi="Times New Roman" w:cs="Times New Roman"/>
                          <w:sz w:val="18"/>
                          <w:szCs w:val="18"/>
                        </w:rPr>
                        <w:t>“Generalizations about the community should not supersede peoples' lived experiences. When you go into the community you should have a foundation of knowledge about that community, but being able to recognize each person's experience, in and of itself, is crucial to engaging with the community ...be careful about the assumptions you make”</w:t>
                      </w:r>
                    </w:p>
                    <w:p w14:paraId="37BE4A44" w14:textId="6FA85205" w:rsidR="006A7275" w:rsidRPr="006A7275" w:rsidRDefault="006A7275">
                      <w:pPr>
                        <w:rPr>
                          <w:rFonts w:ascii="Times New Roman" w:hAnsi="Times New Roman" w:cs="Times New Roman"/>
                          <w:sz w:val="18"/>
                          <w:szCs w:val="18"/>
                        </w:rPr>
                      </w:pPr>
                      <w:r w:rsidRPr="006A7275">
                        <w:rPr>
                          <w:rFonts w:ascii="Times New Roman" w:hAnsi="Times New Roman" w:cs="Times New Roman"/>
                          <w:sz w:val="18"/>
                          <w:szCs w:val="18"/>
                        </w:rPr>
                        <w:t>“We are trained to be so Eurocentric. Happens to everyone. If they don’t fit the mold then they are ‘othered.’ We are always looking for people to assimilate because it's more comfortable. Being white is viewed as normal and everything and everyone else is abnormal … I’ve had to unlearn and undo things in my own conditioning so I can see myself as a whole human being.”</w:t>
                      </w:r>
                    </w:p>
                  </w:txbxContent>
                </v:textbox>
                <w10:wrap type="square" anchorx="margin"/>
              </v:shape>
            </w:pict>
          </mc:Fallback>
        </mc:AlternateContent>
      </w:r>
      <w:r w:rsidR="006A7275" w:rsidRPr="006A7275">
        <w:rPr>
          <w:rFonts w:ascii="Times New Roman" w:eastAsia="Times New Roman" w:hAnsi="Times New Roman" w:cs="Times New Roman"/>
          <w:color w:val="000000"/>
          <w:kern w:val="0"/>
          <w:sz w:val="24"/>
          <w:szCs w:val="24"/>
          <w:lang w:eastAsia="en-US"/>
          <w14:ligatures w14:val="none"/>
        </w:rPr>
        <w:t xml:space="preserve">Cultural Biases and Stereotypes: </w:t>
      </w:r>
      <w:r w:rsidR="006A7275" w:rsidRPr="006A7275">
        <w:rPr>
          <w:rFonts w:ascii="Times New Roman" w:eastAsia="Times New Roman" w:hAnsi="Times New Roman" w:cs="Times New Roman"/>
          <w:color w:val="000000"/>
          <w:sz w:val="24"/>
          <w:szCs w:val="24"/>
        </w:rPr>
        <w:t>Stereotypes can lead to racial biases and can have devastating consequences, including creating stigma that can last for decades (</w:t>
      </w:r>
      <w:proofErr w:type="spellStart"/>
      <w:r w:rsidR="006A7275" w:rsidRPr="006A7275">
        <w:rPr>
          <w:rFonts w:ascii="Times New Roman" w:eastAsia="Times New Roman" w:hAnsi="Times New Roman" w:cs="Times New Roman"/>
          <w:color w:val="000000"/>
          <w:sz w:val="24"/>
          <w:szCs w:val="24"/>
        </w:rPr>
        <w:t>Mikolon</w:t>
      </w:r>
      <w:proofErr w:type="spellEnd"/>
      <w:r w:rsidR="006A7275" w:rsidRPr="006A7275">
        <w:rPr>
          <w:rFonts w:ascii="Times New Roman" w:eastAsia="Times New Roman" w:hAnsi="Times New Roman" w:cs="Times New Roman"/>
          <w:color w:val="000000"/>
          <w:sz w:val="24"/>
          <w:szCs w:val="24"/>
        </w:rPr>
        <w:t xml:space="preserve">, </w:t>
      </w:r>
      <w:proofErr w:type="spellStart"/>
      <w:r w:rsidR="006A7275" w:rsidRPr="006A7275">
        <w:rPr>
          <w:rFonts w:ascii="Times New Roman" w:eastAsia="Times New Roman" w:hAnsi="Times New Roman" w:cs="Times New Roman"/>
          <w:color w:val="000000"/>
          <w:sz w:val="24"/>
          <w:szCs w:val="24"/>
        </w:rPr>
        <w:t>Kreiner</w:t>
      </w:r>
      <w:proofErr w:type="spellEnd"/>
      <w:r w:rsidR="006A7275" w:rsidRPr="006A7275">
        <w:rPr>
          <w:rFonts w:ascii="Times New Roman" w:eastAsia="Times New Roman" w:hAnsi="Times New Roman" w:cs="Times New Roman"/>
          <w:color w:val="000000"/>
          <w:sz w:val="24"/>
          <w:szCs w:val="24"/>
        </w:rPr>
        <w:t xml:space="preserve"> &amp; </w:t>
      </w:r>
      <w:proofErr w:type="spellStart"/>
      <w:r w:rsidR="006A7275" w:rsidRPr="006A7275">
        <w:rPr>
          <w:rFonts w:ascii="Times New Roman" w:eastAsia="Times New Roman" w:hAnsi="Times New Roman" w:cs="Times New Roman"/>
          <w:color w:val="000000"/>
          <w:sz w:val="24"/>
          <w:szCs w:val="24"/>
        </w:rPr>
        <w:t>Wieseke</w:t>
      </w:r>
      <w:proofErr w:type="spellEnd"/>
      <w:r w:rsidR="006A7275" w:rsidRPr="006A7275">
        <w:rPr>
          <w:rFonts w:ascii="Times New Roman" w:eastAsia="Times New Roman" w:hAnsi="Times New Roman" w:cs="Times New Roman"/>
          <w:color w:val="000000"/>
          <w:sz w:val="24"/>
          <w:szCs w:val="24"/>
        </w:rPr>
        <w:t>, 2016).</w:t>
      </w:r>
    </w:p>
    <w:p w14:paraId="32C4E2AA" w14:textId="77777777" w:rsidR="00B63F65" w:rsidRDefault="006A7275" w:rsidP="006A7275">
      <w:pPr>
        <w:shd w:val="clear" w:color="auto" w:fill="FFFFFF"/>
        <w:spacing w:before="240" w:after="225"/>
        <w:ind w:right="0"/>
        <w:rPr>
          <w:rFonts w:ascii="Times New Roman" w:eastAsia="Times New Roman" w:hAnsi="Times New Roman" w:cs="Times New Roman"/>
          <w:color w:val="000000"/>
          <w:kern w:val="0"/>
          <w:sz w:val="24"/>
          <w:szCs w:val="24"/>
          <w:lang w:eastAsia="en-US"/>
          <w14:ligatures w14:val="none"/>
        </w:rPr>
      </w:pPr>
      <w:r w:rsidRPr="006A7275">
        <w:rPr>
          <w:rFonts w:ascii="Times New Roman" w:eastAsia="Times New Roman" w:hAnsi="Times New Roman" w:cs="Times New Roman"/>
          <w:color w:val="000000"/>
          <w:sz w:val="24"/>
          <w:szCs w:val="24"/>
        </w:rPr>
        <w:t>Understanding your own culture and privilege: Intentional self-reflection is necessary to connect with the community; not critically reflecting on our interactions is an injustice to the community and to ourselves as well (Muhammad et. al, 2014).</w:t>
      </w:r>
      <w:r w:rsidR="00B63F65">
        <w:rPr>
          <w:rFonts w:ascii="Times New Roman" w:eastAsia="Times New Roman" w:hAnsi="Times New Roman" w:cs="Times New Roman"/>
          <w:color w:val="000000"/>
          <w:sz w:val="24"/>
          <w:szCs w:val="24"/>
        </w:rPr>
        <w:t xml:space="preserve"> </w:t>
      </w:r>
      <w:r w:rsidR="00B63F65" w:rsidRPr="00B63F65">
        <w:rPr>
          <w:rFonts w:ascii="Times New Roman" w:eastAsia="Times New Roman" w:hAnsi="Times New Roman" w:cs="Times New Roman"/>
          <w:color w:val="000000"/>
          <w:kern w:val="0"/>
          <w:sz w:val="24"/>
          <w:szCs w:val="24"/>
          <w:lang w:eastAsia="en-US"/>
          <w14:ligatures w14:val="none"/>
        </w:rPr>
        <w:t>Hill District residents and stakeholders often noted that it seemed like outsiders who came to the Hill District did not seem to have a sense of their own culture or own history. Many outsiders acted as if their culture was “normal” and the Hill District resi</w:t>
      </w:r>
      <w:r w:rsidR="00B63F65">
        <w:rPr>
          <w:rFonts w:ascii="Times New Roman" w:eastAsia="Times New Roman" w:hAnsi="Times New Roman" w:cs="Times New Roman"/>
          <w:color w:val="000000"/>
          <w:kern w:val="0"/>
          <w:sz w:val="24"/>
          <w:szCs w:val="24"/>
          <w:lang w:eastAsia="en-US"/>
          <w14:ligatures w14:val="none"/>
        </w:rPr>
        <w:t>dents were an unusual culture.</w:t>
      </w:r>
    </w:p>
    <w:p w14:paraId="25F1F296" w14:textId="5E0C1077" w:rsidR="006A7275" w:rsidRDefault="006A7275" w:rsidP="006A7275">
      <w:pPr>
        <w:shd w:val="clear" w:color="auto" w:fill="FFFFFF"/>
        <w:spacing w:before="240" w:after="225"/>
        <w:ind w:right="0"/>
        <w:rPr>
          <w:rFonts w:ascii="Times New Roman" w:eastAsia="Times New Roman" w:hAnsi="Times New Roman" w:cs="Times New Roman"/>
          <w:color w:val="000000"/>
          <w:sz w:val="24"/>
          <w:szCs w:val="24"/>
        </w:rPr>
      </w:pPr>
    </w:p>
    <w:p w14:paraId="0FE09194" w14:textId="353DA745" w:rsidR="000F1DBD" w:rsidRDefault="000F1DBD" w:rsidP="006A7275">
      <w:pPr>
        <w:shd w:val="clear" w:color="auto" w:fill="FFFFFF"/>
        <w:spacing w:before="240" w:after="225"/>
        <w:ind w:right="0"/>
        <w:rPr>
          <w:rFonts w:ascii="Times New Roman" w:eastAsia="Times New Roman" w:hAnsi="Times New Roman" w:cs="Times New Roman"/>
          <w:color w:val="000000"/>
          <w:sz w:val="24"/>
          <w:szCs w:val="24"/>
        </w:rPr>
      </w:pPr>
    </w:p>
    <w:p w14:paraId="1946C701" w14:textId="77777777" w:rsidR="000F1DBD" w:rsidRDefault="000F1DBD" w:rsidP="006A7275">
      <w:pPr>
        <w:shd w:val="clear" w:color="auto" w:fill="FFFFFF"/>
        <w:spacing w:before="240" w:after="225"/>
        <w:ind w:right="0"/>
        <w:rPr>
          <w:rFonts w:ascii="Times New Roman" w:eastAsia="Times New Roman" w:hAnsi="Times New Roman" w:cs="Times New Roman"/>
          <w:color w:val="000000"/>
          <w:sz w:val="24"/>
          <w:szCs w:val="24"/>
        </w:rPr>
      </w:pPr>
    </w:p>
    <w:p w14:paraId="4F9F55E0" w14:textId="72703445" w:rsidR="00B63F65" w:rsidRDefault="00B63F65" w:rsidP="00B63F65">
      <w:pPr>
        <w:shd w:val="clear" w:color="auto" w:fill="FFFFFF"/>
        <w:spacing w:before="240" w:after="0"/>
        <w:ind w:right="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Theme 2: Transparency and Honesty</w:t>
      </w:r>
    </w:p>
    <w:p w14:paraId="55922AEF" w14:textId="2D6A1D2A" w:rsidR="00B63F65" w:rsidRDefault="00B63F65" w:rsidP="00B63F65">
      <w:pPr>
        <w:shd w:val="clear" w:color="auto" w:fill="FFFFFF"/>
        <w:ind w:right="0"/>
        <w:rPr>
          <w:rFonts w:ascii="Times New Roman" w:eastAsia="Times New Roman" w:hAnsi="Times New Roman" w:cs="Times New Roman"/>
          <w:color w:val="000000"/>
          <w:sz w:val="24"/>
          <w:szCs w:val="24"/>
        </w:rPr>
      </w:pPr>
      <w:r w:rsidRPr="00B63F65">
        <w:rPr>
          <w:rFonts w:ascii="Times New Roman" w:eastAsia="Times New Roman" w:hAnsi="Times New Roman" w:cs="Times New Roman"/>
          <w:color w:val="000000"/>
          <w:sz w:val="24"/>
          <w:szCs w:val="24"/>
        </w:rPr>
        <w:t>Transparency and honesty were themes that were brought up by many interviewees. Transparency was related to Pitt people being open and clear about what their intentions were when coming into the Hill District community.  Interviewees also felt that Pitt people needed to be honest about what they can and cannot do for the community.  Interviewees felt that it was important to not to make promises that cannot be fulfilled. Interviewees mentioned the importance of being upfront with the community and cited times when this was not the case and the negative effects this can have on the community and the university’s relationship.   These themes are intricately tied to having respect for the community, which several interviewees brought up.</w:t>
      </w:r>
    </w:p>
    <w:p w14:paraId="3B7F6BC8" w14:textId="5AED9AB0" w:rsidR="00B63F65" w:rsidRDefault="00624FEF" w:rsidP="00B63F65">
      <w:pPr>
        <w:shd w:val="clear" w:color="auto" w:fill="FFFFFF"/>
        <w:ind w:right="0"/>
        <w:rPr>
          <w:rFonts w:ascii="Times New Roman" w:eastAsia="Times New Roman" w:hAnsi="Times New Roman" w:cs="Times New Roman"/>
          <w:color w:val="000000"/>
          <w:sz w:val="24"/>
          <w:szCs w:val="24"/>
        </w:rPr>
      </w:pPr>
      <w:r w:rsidRPr="006A7275">
        <w:rPr>
          <w:rFonts w:ascii="Times New Roman" w:eastAsia="Times New Roman" w:hAnsi="Times New Roman" w:cs="Times New Roman"/>
          <w:noProof/>
          <w:color w:val="000000"/>
          <w:sz w:val="24"/>
          <w:szCs w:val="24"/>
          <w:lang w:eastAsia="en-US"/>
        </w:rPr>
        <mc:AlternateContent>
          <mc:Choice Requires="wps">
            <w:drawing>
              <wp:anchor distT="45720" distB="45720" distL="114300" distR="114300" simplePos="0" relativeHeight="251666432" behindDoc="0" locked="0" layoutInCell="1" allowOverlap="1" wp14:anchorId="49FCF2B8" wp14:editId="0622C2A5">
                <wp:simplePos x="0" y="0"/>
                <wp:positionH relativeFrom="margin">
                  <wp:align>left</wp:align>
                </wp:positionH>
                <wp:positionV relativeFrom="paragraph">
                  <wp:posOffset>20955</wp:posOffset>
                </wp:positionV>
                <wp:extent cx="1971675" cy="25241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24125"/>
                        </a:xfrm>
                        <a:prstGeom prst="rect">
                          <a:avLst/>
                        </a:prstGeom>
                        <a:solidFill>
                          <a:srgbClr val="94B6D2">
                            <a:alpha val="40000"/>
                          </a:srgbClr>
                        </a:solidFill>
                        <a:ln w="9525">
                          <a:noFill/>
                          <a:miter lim="800000"/>
                          <a:headEnd/>
                          <a:tailEnd/>
                        </a:ln>
                      </wps:spPr>
                      <wps:txbx>
                        <w:txbxContent>
                          <w:p w14:paraId="5F84A94B" w14:textId="750973AD" w:rsidR="00624FEF" w:rsidRDefault="00624FEF" w:rsidP="00624FEF">
                            <w:pPr>
                              <w:rPr>
                                <w:rFonts w:ascii="Times New Roman" w:hAnsi="Times New Roman" w:cs="Times New Roman"/>
                                <w:sz w:val="18"/>
                                <w:szCs w:val="18"/>
                              </w:rPr>
                            </w:pPr>
                            <w:r w:rsidRPr="00624FEF">
                              <w:rPr>
                                <w:rFonts w:ascii="Times New Roman" w:hAnsi="Times New Roman" w:cs="Times New Roman"/>
                                <w:sz w:val="18"/>
                                <w:szCs w:val="18"/>
                              </w:rPr>
                              <w:t xml:space="preserve"> “I think because we are clear about what we can contribute and what we can’t, that allows for a very positive relationship between a community like that and the University…I think being very clear about why we are here helps us to build and maintain a strong relationship.”</w:t>
                            </w:r>
                          </w:p>
                          <w:p w14:paraId="2DB23E25" w14:textId="06B67AD8" w:rsidR="00624FEF" w:rsidRDefault="00624FEF" w:rsidP="00624FEF">
                            <w:pPr>
                              <w:rPr>
                                <w:rFonts w:ascii="Times New Roman" w:hAnsi="Times New Roman" w:cs="Times New Roman"/>
                                <w:sz w:val="18"/>
                                <w:szCs w:val="18"/>
                              </w:rPr>
                            </w:pPr>
                            <w:r w:rsidRPr="00624FEF">
                              <w:rPr>
                                <w:rFonts w:ascii="Times New Roman" w:hAnsi="Times New Roman" w:cs="Times New Roman"/>
                                <w:sz w:val="18"/>
                                <w:szCs w:val="18"/>
                              </w:rPr>
                              <w:t>“You have to be a guest, you have to be respectful, you have to be transparent, [and] you have to share what you are doing as broadly as possible before you do it.”</w:t>
                            </w:r>
                          </w:p>
                          <w:p w14:paraId="219356D6" w14:textId="5452905E" w:rsidR="00624FEF" w:rsidRPr="006A7275" w:rsidRDefault="00624FEF" w:rsidP="00624FEF">
                            <w:pPr>
                              <w:rPr>
                                <w:rFonts w:ascii="Times New Roman" w:hAnsi="Times New Roman" w:cs="Times New Roman"/>
                                <w:sz w:val="18"/>
                                <w:szCs w:val="18"/>
                              </w:rPr>
                            </w:pPr>
                            <w:r w:rsidRPr="00624FEF">
                              <w:rPr>
                                <w:rFonts w:ascii="Times New Roman" w:hAnsi="Times New Roman" w:cs="Times New Roman"/>
                                <w:sz w:val="18"/>
                                <w:szCs w:val="18"/>
                              </w:rPr>
                              <w:t>"You have to be respectful when you come to this community. It shouldn't be for self-serving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F2B8" id="_x0000_s1030" type="#_x0000_t202" style="position:absolute;left:0;text-align:left;margin-left:0;margin-top:1.65pt;width:155.25pt;height:198.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" fillcolor="#94b6d2" stroked="f">
                <v:fill opacity="26214f"/>
                <v:textbox>
                  <w:txbxContent>
                    <w:p w14:paraId="5F84A94B" w14:textId="750973AD" w:rsidR="00624FEF" w:rsidRDefault="00624FEF" w:rsidP="00624FEF">
                      <w:pPr>
                        <w:rPr>
                          <w:rFonts w:ascii="Times New Roman" w:hAnsi="Times New Roman" w:cs="Times New Roman"/>
                          <w:sz w:val="18"/>
                          <w:szCs w:val="18"/>
                        </w:rPr>
                      </w:pPr>
                      <w:r w:rsidRPr="00624FEF">
                        <w:rPr>
                          <w:rFonts w:ascii="Times New Roman" w:hAnsi="Times New Roman" w:cs="Times New Roman"/>
                          <w:sz w:val="18"/>
                          <w:szCs w:val="18"/>
                        </w:rPr>
                        <w:t xml:space="preserve"> “I think because we are clear about what we can contribute and what we can’t, that allows for a very positive relationship between a community like that and the University…I think being very clear about why we are here helps us to build and maintain a strong relationship.”</w:t>
                      </w:r>
                    </w:p>
                    <w:p w14:paraId="2DB23E25" w14:textId="06B67AD8" w:rsidR="00624FEF" w:rsidRDefault="00624FEF" w:rsidP="00624FEF">
                      <w:pPr>
                        <w:rPr>
                          <w:rFonts w:ascii="Times New Roman" w:hAnsi="Times New Roman" w:cs="Times New Roman"/>
                          <w:sz w:val="18"/>
                          <w:szCs w:val="18"/>
                        </w:rPr>
                      </w:pPr>
                      <w:r w:rsidRPr="00624FEF">
                        <w:rPr>
                          <w:rFonts w:ascii="Times New Roman" w:hAnsi="Times New Roman" w:cs="Times New Roman"/>
                          <w:sz w:val="18"/>
                          <w:szCs w:val="18"/>
                        </w:rPr>
                        <w:t>“You have to be a guest, you have to be respectful, you have to be transparent, [and] you have to share what you are doing as broadly as possible before you do it.”</w:t>
                      </w:r>
                    </w:p>
                    <w:p w14:paraId="219356D6" w14:textId="5452905E" w:rsidR="00624FEF" w:rsidRPr="006A7275" w:rsidRDefault="00624FEF" w:rsidP="00624FEF">
                      <w:pPr>
                        <w:rPr>
                          <w:rFonts w:ascii="Times New Roman" w:hAnsi="Times New Roman" w:cs="Times New Roman"/>
                          <w:sz w:val="18"/>
                          <w:szCs w:val="18"/>
                        </w:rPr>
                      </w:pPr>
                      <w:r w:rsidRPr="00624FEF">
                        <w:rPr>
                          <w:rFonts w:ascii="Times New Roman" w:hAnsi="Times New Roman" w:cs="Times New Roman"/>
                          <w:sz w:val="18"/>
                          <w:szCs w:val="18"/>
                        </w:rPr>
                        <w:t>"You have to be respectful when you come to this community. It shouldn't be for self-serving purposes."</w:t>
                      </w:r>
                    </w:p>
                  </w:txbxContent>
                </v:textbox>
                <w10:wrap type="square" anchorx="margin"/>
              </v:shape>
            </w:pict>
          </mc:Fallback>
        </mc:AlternateContent>
      </w:r>
      <w:r w:rsidR="00B63F65">
        <w:rPr>
          <w:rFonts w:ascii="Times New Roman" w:eastAsia="Times New Roman" w:hAnsi="Times New Roman" w:cs="Times New Roman"/>
          <w:color w:val="000000"/>
          <w:sz w:val="24"/>
          <w:szCs w:val="24"/>
        </w:rPr>
        <w:t xml:space="preserve">Transparency: </w:t>
      </w:r>
      <w:r>
        <w:rPr>
          <w:rFonts w:ascii="Times New Roman" w:eastAsia="Times New Roman" w:hAnsi="Times New Roman" w:cs="Times New Roman"/>
          <w:color w:val="000000"/>
          <w:sz w:val="24"/>
          <w:szCs w:val="24"/>
        </w:rPr>
        <w:t>Related</w:t>
      </w:r>
      <w:r w:rsidR="00B63F65" w:rsidRPr="00B63F65">
        <w:rPr>
          <w:rFonts w:ascii="Times New Roman" w:eastAsia="Times New Roman" w:hAnsi="Times New Roman" w:cs="Times New Roman"/>
          <w:color w:val="000000"/>
          <w:sz w:val="24"/>
          <w:szCs w:val="24"/>
        </w:rPr>
        <w:t xml:space="preserve"> to Pitt people being open and clear about what their intentions were when coming into the Hill District community</w:t>
      </w:r>
    </w:p>
    <w:p w14:paraId="4A4ACE88" w14:textId="7F5B8A5A" w:rsidR="00624FEF" w:rsidRDefault="00624FEF" w:rsidP="00B63F65">
      <w:pPr>
        <w:shd w:val="clear" w:color="auto" w:fill="FFFFFF"/>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Honesty: </w:t>
      </w:r>
      <w:r w:rsidRPr="00624FEF">
        <w:rPr>
          <w:rFonts w:ascii="Times New Roman" w:eastAsia="Times New Roman" w:hAnsi="Times New Roman" w:cs="Times New Roman"/>
          <w:color w:val="000000"/>
          <w:sz w:val="24"/>
          <w:szCs w:val="24"/>
        </w:rPr>
        <w:t>Interviewees also felt that Pitt people needed to be honest about what they can and cannot do for the community.  Interviewees felt that it was important to not to make promises that cannot be fulfilled.</w:t>
      </w:r>
    </w:p>
    <w:p w14:paraId="0381C736" w14:textId="16A22981" w:rsidR="00624FEF" w:rsidRDefault="00624FEF" w:rsidP="00B63F65">
      <w:pPr>
        <w:shd w:val="clear" w:color="auto" w:fill="FFFFFF"/>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w:t>
      </w:r>
      <w:r w:rsidRPr="00624FEF">
        <w:rPr>
          <w:rFonts w:ascii="Times New Roman" w:eastAsia="Times New Roman" w:hAnsi="Times New Roman" w:cs="Times New Roman"/>
          <w:color w:val="000000"/>
          <w:sz w:val="24"/>
          <w:szCs w:val="24"/>
        </w:rPr>
        <w:t xml:space="preserve">Being transparent and honest demonstrates that you respect the community you are engaging with.  </w:t>
      </w:r>
    </w:p>
    <w:p w14:paraId="57BF47B3" w14:textId="77777777" w:rsidR="000074BD" w:rsidRPr="000074BD" w:rsidRDefault="000074BD" w:rsidP="000074BD">
      <w:pPr>
        <w:shd w:val="clear" w:color="auto" w:fill="FFFFFF"/>
        <w:spacing w:after="0"/>
        <w:ind w:right="0"/>
        <w:rPr>
          <w:rFonts w:ascii="Times New Roman" w:eastAsia="Times New Roman" w:hAnsi="Times New Roman" w:cs="Times New Roman"/>
          <w:color w:val="000000"/>
          <w:sz w:val="24"/>
          <w:szCs w:val="24"/>
        </w:rPr>
      </w:pPr>
    </w:p>
    <w:p w14:paraId="361B69A7" w14:textId="77777777" w:rsidR="000074BD" w:rsidRDefault="000074BD" w:rsidP="000074BD">
      <w:pPr>
        <w:shd w:val="clear" w:color="auto" w:fill="FFFFFF"/>
        <w:spacing w:after="0"/>
        <w:ind w:right="0"/>
        <w:rPr>
          <w:rFonts w:ascii="Times New Roman" w:eastAsia="Times New Roman" w:hAnsi="Times New Roman" w:cs="Times New Roman"/>
          <w:color w:val="000000"/>
          <w:sz w:val="24"/>
          <w:szCs w:val="24"/>
        </w:rPr>
      </w:pPr>
    </w:p>
    <w:p w14:paraId="3F593AAE" w14:textId="5D2CFDDA" w:rsidR="00624FEF" w:rsidRDefault="00624FEF" w:rsidP="00B63F65">
      <w:pPr>
        <w:shd w:val="clear" w:color="auto" w:fill="FFFFFF"/>
        <w:ind w:right="0"/>
        <w:rPr>
          <w:rFonts w:ascii="Times New Roman" w:eastAsia="Times New Roman" w:hAnsi="Times New Roman" w:cs="Times New Roman"/>
          <w:color w:val="000000"/>
          <w:sz w:val="24"/>
          <w:szCs w:val="24"/>
        </w:rPr>
      </w:pPr>
    </w:p>
    <w:p w14:paraId="22136977" w14:textId="5DC1C8D4" w:rsidR="00624FEF" w:rsidRDefault="00624FEF" w:rsidP="00B63F65">
      <w:pPr>
        <w:shd w:val="clear" w:color="auto" w:fill="FFFFFF"/>
        <w:ind w:right="0"/>
        <w:rPr>
          <w:rFonts w:ascii="Times New Roman" w:eastAsia="Times New Roman" w:hAnsi="Times New Roman" w:cs="Times New Roman"/>
          <w:color w:val="000000"/>
          <w:sz w:val="24"/>
          <w:szCs w:val="24"/>
        </w:rPr>
      </w:pPr>
    </w:p>
    <w:p w14:paraId="6E425B9B" w14:textId="02C14D69" w:rsidR="00624FEF" w:rsidRDefault="00624FEF" w:rsidP="00B63F65">
      <w:pPr>
        <w:shd w:val="clear" w:color="auto" w:fill="FFFFFF"/>
        <w:ind w:right="0"/>
        <w:rPr>
          <w:rFonts w:ascii="Times New Roman" w:eastAsia="Times New Roman" w:hAnsi="Times New Roman" w:cs="Times New Roman"/>
          <w:color w:val="000000"/>
          <w:sz w:val="24"/>
          <w:szCs w:val="24"/>
        </w:rPr>
      </w:pPr>
    </w:p>
    <w:p w14:paraId="4CC3719C" w14:textId="5A2B2780" w:rsidR="00624FEF" w:rsidRDefault="00624FEF" w:rsidP="00B63F65">
      <w:pPr>
        <w:shd w:val="clear" w:color="auto" w:fill="FFFFFF"/>
        <w:ind w:right="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Theme 3: Mutual Benefit, Exploitation and Power and Privilege</w:t>
      </w:r>
    </w:p>
    <w:p w14:paraId="44972F71" w14:textId="2B720036" w:rsidR="00624FEF" w:rsidRDefault="00624FEF" w:rsidP="00B63F65">
      <w:pPr>
        <w:shd w:val="clear" w:color="auto" w:fill="FFFFFF"/>
        <w:ind w:right="0"/>
        <w:rPr>
          <w:rFonts w:ascii="Times New Roman" w:eastAsia="Times New Roman" w:hAnsi="Times New Roman" w:cs="Times New Roman"/>
          <w:color w:val="000000"/>
          <w:sz w:val="24"/>
          <w:szCs w:val="24"/>
        </w:rPr>
      </w:pPr>
      <w:r w:rsidRPr="00624FEF">
        <w:rPr>
          <w:rFonts w:ascii="Times New Roman" w:eastAsia="Times New Roman" w:hAnsi="Times New Roman" w:cs="Times New Roman"/>
          <w:color w:val="000000"/>
          <w:sz w:val="24"/>
          <w:szCs w:val="24"/>
        </w:rPr>
        <w:t>One of the key themes from the interviews was about authentic engagement with the community.  Interviewees felt that respect would grow if engagement moves from the interest of the outsider to mutual exchange and benefit for the community and Pitt. When residents and community members feel exploited and promises are broken, positive relationships and partnerships are difficult to develop.  Interviewees felt that power and privilege influenced interactions between Pitt and the community in ways that could either foster mutual benefit and partner</w:t>
      </w:r>
      <w:r>
        <w:rPr>
          <w:rFonts w:ascii="Times New Roman" w:eastAsia="Times New Roman" w:hAnsi="Times New Roman" w:cs="Times New Roman"/>
          <w:color w:val="000000"/>
          <w:sz w:val="24"/>
          <w:szCs w:val="24"/>
        </w:rPr>
        <w:t xml:space="preserve">ships or lead to exploitation. </w:t>
      </w:r>
    </w:p>
    <w:p w14:paraId="10027C73" w14:textId="4F7EEAB6" w:rsidR="00624FEF" w:rsidRDefault="00E07820" w:rsidP="00B63F65">
      <w:pPr>
        <w:shd w:val="clear" w:color="auto" w:fill="FFFFFF"/>
        <w:ind w:right="0"/>
        <w:rPr>
          <w:rFonts w:ascii="Times New Roman" w:eastAsia="Times New Roman" w:hAnsi="Times New Roman" w:cs="Times New Roman"/>
          <w:color w:val="000000"/>
          <w:sz w:val="24"/>
          <w:szCs w:val="24"/>
        </w:rPr>
      </w:pPr>
      <w:r w:rsidRPr="00E07820">
        <w:rPr>
          <w:rFonts w:ascii="Times New Roman" w:eastAsia="Times New Roman" w:hAnsi="Times New Roman" w:cs="Times New Roman"/>
          <w:noProof/>
          <w:color w:val="000000"/>
          <w:sz w:val="24"/>
          <w:szCs w:val="24"/>
          <w:lang w:eastAsia="en-US"/>
        </w:rPr>
        <mc:AlternateContent>
          <mc:Choice Requires="wps">
            <w:drawing>
              <wp:anchor distT="45720" distB="45720" distL="114300" distR="114300" simplePos="0" relativeHeight="251668480" behindDoc="0" locked="0" layoutInCell="1" allowOverlap="1" wp14:anchorId="3B486E64" wp14:editId="583B66CE">
                <wp:simplePos x="0" y="0"/>
                <wp:positionH relativeFrom="margin">
                  <wp:posOffset>4191000</wp:posOffset>
                </wp:positionH>
                <wp:positionV relativeFrom="paragraph">
                  <wp:posOffset>7620</wp:posOffset>
                </wp:positionV>
                <wp:extent cx="1971675" cy="30956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95625"/>
                        </a:xfrm>
                        <a:prstGeom prst="rect">
                          <a:avLst/>
                        </a:prstGeom>
                        <a:solidFill>
                          <a:srgbClr val="94B6D2">
                            <a:alpha val="40000"/>
                          </a:srgbClr>
                        </a:solidFill>
                        <a:ln w="9525">
                          <a:noFill/>
                          <a:miter lim="800000"/>
                          <a:headEnd/>
                          <a:tailEnd/>
                        </a:ln>
                      </wps:spPr>
                      <wps:txbx>
                        <w:txbxContent>
                          <w:p w14:paraId="7EEA7A2B" w14:textId="621901E2" w:rsidR="00E07820" w:rsidRDefault="00E07820" w:rsidP="00E07820">
                            <w:pPr>
                              <w:rPr>
                                <w:rFonts w:ascii="Times New Roman" w:hAnsi="Times New Roman" w:cs="Times New Roman"/>
                                <w:sz w:val="18"/>
                                <w:szCs w:val="18"/>
                              </w:rPr>
                            </w:pPr>
                            <w:r w:rsidRPr="00624FEF">
                              <w:rPr>
                                <w:rFonts w:ascii="Times New Roman" w:hAnsi="Times New Roman" w:cs="Times New Roman"/>
                                <w:sz w:val="18"/>
                                <w:szCs w:val="18"/>
                              </w:rPr>
                              <w:t xml:space="preserve"> </w:t>
                            </w:r>
                            <w:r w:rsidRPr="00E07820">
                              <w:rPr>
                                <w:rFonts w:ascii="Times New Roman" w:hAnsi="Times New Roman" w:cs="Times New Roman"/>
                                <w:sz w:val="18"/>
                                <w:szCs w:val="18"/>
                              </w:rPr>
                              <w:t>“Take the time to get to see what it is that might help. And then, with that, try and do a partnership or a commitment…I think we should look past all that [differences in background] and focus on what is beneficial for the people... [It] would be great for the Hill.”</w:t>
                            </w:r>
                          </w:p>
                          <w:p w14:paraId="131A91E3" w14:textId="77777777" w:rsidR="00E07820" w:rsidRDefault="00E07820" w:rsidP="00E07820">
                            <w:pPr>
                              <w:rPr>
                                <w:rFonts w:ascii="Times New Roman" w:hAnsi="Times New Roman" w:cs="Times New Roman"/>
                                <w:sz w:val="18"/>
                                <w:szCs w:val="18"/>
                              </w:rPr>
                            </w:pPr>
                            <w:r w:rsidRPr="00E07820">
                              <w:rPr>
                                <w:rFonts w:ascii="Times New Roman" w:hAnsi="Times New Roman" w:cs="Times New Roman"/>
                                <w:sz w:val="18"/>
                                <w:szCs w:val="18"/>
                              </w:rPr>
                              <w:t>“I do hear a lot of frustration...almost verbatim ‘we’re tired of being researched’.”</w:t>
                            </w:r>
                          </w:p>
                          <w:p w14:paraId="196B2737" w14:textId="1BAB6CE7" w:rsidR="00E07820" w:rsidRDefault="00E07820" w:rsidP="00E07820">
                            <w:pPr>
                              <w:rPr>
                                <w:rFonts w:ascii="Times New Roman" w:hAnsi="Times New Roman" w:cs="Times New Roman"/>
                                <w:sz w:val="18"/>
                                <w:szCs w:val="18"/>
                              </w:rPr>
                            </w:pPr>
                            <w:r w:rsidRPr="00624FEF">
                              <w:rPr>
                                <w:rFonts w:ascii="Times New Roman" w:hAnsi="Times New Roman" w:cs="Times New Roman"/>
                                <w:sz w:val="18"/>
                                <w:szCs w:val="18"/>
                              </w:rPr>
                              <w:t>"</w:t>
                            </w:r>
                            <w:r w:rsidRPr="00E07820">
                              <w:rPr>
                                <w:rFonts w:ascii="Times New Roman" w:hAnsi="Times New Roman" w:cs="Times New Roman"/>
                                <w:sz w:val="18"/>
                                <w:szCs w:val="18"/>
                              </w:rPr>
                              <w:t>...in academia there is a tendency to come in with the questions in hand...that does not really work for me.”</w:t>
                            </w:r>
                          </w:p>
                          <w:p w14:paraId="1A7D8D65" w14:textId="0E512844" w:rsidR="00E07820" w:rsidRPr="00E07820" w:rsidRDefault="00E07820" w:rsidP="00E07820">
                            <w:pPr>
                              <w:rPr>
                                <w:rFonts w:ascii="Times New Roman" w:hAnsi="Times New Roman" w:cs="Times New Roman"/>
                                <w:sz w:val="18"/>
                                <w:szCs w:val="18"/>
                              </w:rPr>
                            </w:pPr>
                            <w:r w:rsidRPr="00E07820">
                              <w:rPr>
                                <w:rFonts w:ascii="Times New Roman" w:hAnsi="Times New Roman" w:cs="Times New Roman"/>
                                <w:sz w:val="18"/>
                                <w:szCs w:val="18"/>
                              </w:rPr>
                              <w:t>“And these days, just in terms of your sense of intersectional identity and kind of acknowledging that, acknowledging privilege is the way that I hear a related conversation happening as much as anything.”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86E64" id="_x0000_s1031" type="#_x0000_t202" style="position:absolute;left:0;text-align:left;margin-left:330pt;margin-top:.6pt;width:155.25pt;height:24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" fillcolor="#94b6d2" stroked="f">
                <v:fill opacity="26214f"/>
                <v:textbox>
                  <w:txbxContent>
                    <w:p w14:paraId="7EEA7A2B" w14:textId="621901E2" w:rsidR="00E07820" w:rsidRDefault="00E07820" w:rsidP="00E07820">
                      <w:pPr>
                        <w:rPr>
                          <w:rFonts w:ascii="Times New Roman" w:hAnsi="Times New Roman" w:cs="Times New Roman"/>
                          <w:sz w:val="18"/>
                          <w:szCs w:val="18"/>
                        </w:rPr>
                      </w:pPr>
                      <w:r w:rsidRPr="00624FEF">
                        <w:rPr>
                          <w:rFonts w:ascii="Times New Roman" w:hAnsi="Times New Roman" w:cs="Times New Roman"/>
                          <w:sz w:val="18"/>
                          <w:szCs w:val="18"/>
                        </w:rPr>
                        <w:t xml:space="preserve"> </w:t>
                      </w:r>
                      <w:r w:rsidRPr="00E07820">
                        <w:rPr>
                          <w:rFonts w:ascii="Times New Roman" w:hAnsi="Times New Roman" w:cs="Times New Roman"/>
                          <w:sz w:val="18"/>
                          <w:szCs w:val="18"/>
                        </w:rPr>
                        <w:t>“Take the time to get to see what it is that might help. And then, with that, try and do a partnership or a commitment…I think we should look past all that [differences in background] and focus on what is beneficial for the people... [It] would be great for the Hill.”</w:t>
                      </w:r>
                    </w:p>
                    <w:p w14:paraId="131A91E3" w14:textId="77777777" w:rsidR="00E07820" w:rsidRDefault="00E07820" w:rsidP="00E07820">
                      <w:pPr>
                        <w:rPr>
                          <w:rFonts w:ascii="Times New Roman" w:hAnsi="Times New Roman" w:cs="Times New Roman"/>
                          <w:sz w:val="18"/>
                          <w:szCs w:val="18"/>
                        </w:rPr>
                      </w:pPr>
                      <w:r w:rsidRPr="00E07820">
                        <w:rPr>
                          <w:rFonts w:ascii="Times New Roman" w:hAnsi="Times New Roman" w:cs="Times New Roman"/>
                          <w:sz w:val="18"/>
                          <w:szCs w:val="18"/>
                        </w:rPr>
                        <w:t>“I do hear a lot of frustration...almost verbatim ‘we’re tired of being researched’.”</w:t>
                      </w:r>
                    </w:p>
                    <w:p w14:paraId="196B2737" w14:textId="1BAB6CE7" w:rsidR="00E07820" w:rsidRDefault="00E07820" w:rsidP="00E07820">
                      <w:pPr>
                        <w:rPr>
                          <w:rFonts w:ascii="Times New Roman" w:hAnsi="Times New Roman" w:cs="Times New Roman"/>
                          <w:sz w:val="18"/>
                          <w:szCs w:val="18"/>
                        </w:rPr>
                      </w:pPr>
                      <w:r w:rsidRPr="00624FEF">
                        <w:rPr>
                          <w:rFonts w:ascii="Times New Roman" w:hAnsi="Times New Roman" w:cs="Times New Roman"/>
                          <w:sz w:val="18"/>
                          <w:szCs w:val="18"/>
                        </w:rPr>
                        <w:t>"</w:t>
                      </w:r>
                      <w:r w:rsidRPr="00E07820">
                        <w:rPr>
                          <w:rFonts w:ascii="Times New Roman" w:hAnsi="Times New Roman" w:cs="Times New Roman"/>
                          <w:sz w:val="18"/>
                          <w:szCs w:val="18"/>
                        </w:rPr>
                        <w:t>...in academia there is a tendency to come in with the questions in hand...that does not really work for me.”</w:t>
                      </w:r>
                    </w:p>
                    <w:p w14:paraId="1A7D8D65" w14:textId="0E512844" w:rsidR="00E07820" w:rsidRPr="00E07820" w:rsidRDefault="00E07820" w:rsidP="00E07820">
                      <w:pPr>
                        <w:rPr>
                          <w:rFonts w:ascii="Times New Roman" w:hAnsi="Times New Roman" w:cs="Times New Roman"/>
                          <w:sz w:val="18"/>
                          <w:szCs w:val="18"/>
                        </w:rPr>
                      </w:pPr>
                      <w:r w:rsidRPr="00E07820">
                        <w:rPr>
                          <w:rFonts w:ascii="Times New Roman" w:hAnsi="Times New Roman" w:cs="Times New Roman"/>
                          <w:sz w:val="18"/>
                          <w:szCs w:val="18"/>
                        </w:rPr>
                        <w:t>“And these days, just in terms of your sense of intersectional identity and kind of acknowledging that, acknowledging privilege is the way that I hear a related conversation happening as much as anything.”</w:t>
                      </w:r>
                    </w:p>
                  </w:txbxContent>
                </v:textbox>
                <w10:wrap type="square" anchorx="margin"/>
              </v:shape>
            </w:pict>
          </mc:Fallback>
        </mc:AlternateContent>
      </w:r>
      <w:r w:rsidR="00624FEF">
        <w:rPr>
          <w:rFonts w:ascii="Times New Roman" w:eastAsia="Times New Roman" w:hAnsi="Times New Roman" w:cs="Times New Roman"/>
          <w:color w:val="000000"/>
          <w:sz w:val="24"/>
          <w:szCs w:val="24"/>
        </w:rPr>
        <w:t xml:space="preserve">Mutual Benefit: </w:t>
      </w:r>
      <w:r w:rsidR="00624FEF" w:rsidRPr="00624FEF">
        <w:rPr>
          <w:rFonts w:ascii="Times New Roman" w:eastAsia="Times New Roman" w:hAnsi="Times New Roman" w:cs="Times New Roman"/>
          <w:color w:val="000000"/>
          <w:sz w:val="24"/>
          <w:szCs w:val="24"/>
        </w:rPr>
        <w:t>Hill District residents believe that mutual benefit and partnerships start with asking community members what they want out of their involvement with</w:t>
      </w:r>
      <w:r w:rsidR="00624FEF">
        <w:rPr>
          <w:rFonts w:ascii="Times New Roman" w:eastAsia="Times New Roman" w:hAnsi="Times New Roman" w:cs="Times New Roman"/>
          <w:color w:val="000000"/>
          <w:sz w:val="24"/>
          <w:szCs w:val="24"/>
        </w:rPr>
        <w:t xml:space="preserve"> researchers and universities. </w:t>
      </w:r>
    </w:p>
    <w:p w14:paraId="1627A4EB" w14:textId="512ACD64" w:rsidR="00624FEF" w:rsidRDefault="00624FEF" w:rsidP="00B63F65">
      <w:pPr>
        <w:shd w:val="clear" w:color="auto" w:fill="FFFFFF"/>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Exploitation and Broken Promises: </w:t>
      </w:r>
      <w:r w:rsidRPr="00624FEF">
        <w:rPr>
          <w:rFonts w:ascii="Times New Roman" w:eastAsia="Times New Roman" w:hAnsi="Times New Roman" w:cs="Times New Roman"/>
          <w:color w:val="000000"/>
          <w:sz w:val="24"/>
          <w:szCs w:val="24"/>
        </w:rPr>
        <w:t>The opposite of partnerships based on mutual benefits is exploitation, which can result from broken promises or not delivering the results in ways that benefit the community. Broken promises occur when something is promised to the community and it never happens. These types of interactions can jeopardize c</w:t>
      </w:r>
      <w:r>
        <w:rPr>
          <w:rFonts w:ascii="Times New Roman" w:eastAsia="Times New Roman" w:hAnsi="Times New Roman" w:cs="Times New Roman"/>
          <w:color w:val="000000"/>
          <w:sz w:val="24"/>
          <w:szCs w:val="24"/>
        </w:rPr>
        <w:t>urrent and future relationships.</w:t>
      </w:r>
    </w:p>
    <w:p w14:paraId="346641A4" w14:textId="12096D8E" w:rsidR="00624FEF" w:rsidRPr="00624FEF" w:rsidRDefault="00624FEF" w:rsidP="00624FEF">
      <w:pPr>
        <w:shd w:val="clear" w:color="auto" w:fill="FFFFFF"/>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Privilege and Power: </w:t>
      </w:r>
      <w:r w:rsidRPr="00624FEF">
        <w:rPr>
          <w:rFonts w:ascii="Times New Roman" w:eastAsia="Times New Roman" w:hAnsi="Times New Roman" w:cs="Times New Roman"/>
          <w:color w:val="000000"/>
          <w:sz w:val="24"/>
          <w:szCs w:val="24"/>
        </w:rPr>
        <w:t>Power refers to societal privileges derived from chance membership in majority groups pertaining to one’s gender, class, or race (Chavez, Duran, Baker, Avila &amp; Wallerstein, 2008, p. 93).</w:t>
      </w:r>
      <w:r w:rsidR="00E07820">
        <w:rPr>
          <w:rFonts w:ascii="Times New Roman" w:eastAsia="Times New Roman" w:hAnsi="Times New Roman" w:cs="Times New Roman"/>
          <w:color w:val="000000"/>
          <w:sz w:val="24"/>
          <w:szCs w:val="24"/>
        </w:rPr>
        <w:t xml:space="preserve"> </w:t>
      </w:r>
      <w:r w:rsidR="00E07820" w:rsidRPr="00E07820">
        <w:rPr>
          <w:rFonts w:ascii="Times New Roman" w:eastAsia="Times New Roman" w:hAnsi="Times New Roman" w:cs="Times New Roman"/>
          <w:color w:val="000000"/>
          <w:sz w:val="24"/>
          <w:szCs w:val="24"/>
        </w:rPr>
        <w:t>Privilege is the unearned advantages of belonging to a dominant group, and power is the social currency that comes from that unearned privilege (Chavez et al., 2008).</w:t>
      </w:r>
    </w:p>
    <w:p w14:paraId="4A1AB043" w14:textId="1A444AC8" w:rsidR="00B63F65" w:rsidRDefault="000074BD" w:rsidP="00B63F65">
      <w:pPr>
        <w:shd w:val="clear" w:color="auto" w:fill="FFFFFF"/>
        <w:spacing w:before="240" w:after="0"/>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Interviewee Recommendations:</w:t>
      </w:r>
    </w:p>
    <w:p w14:paraId="48F595D9" w14:textId="7036C763" w:rsidR="000074BD" w:rsidRDefault="000074BD" w:rsidP="000074BD">
      <w:pPr>
        <w:pStyle w:val="ListParagraph"/>
        <w:numPr>
          <w:ilvl w:val="0"/>
          <w:numId w:val="11"/>
        </w:numPr>
        <w:shd w:val="clear" w:color="auto" w:fill="FFFFFF"/>
        <w:spacing w:after="0"/>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0074BD">
        <w:rPr>
          <w:rFonts w:ascii="Times New Roman" w:eastAsia="Times New Roman" w:hAnsi="Times New Roman" w:cs="Times New Roman"/>
          <w:color w:val="000000"/>
          <w:sz w:val="24"/>
          <w:szCs w:val="24"/>
        </w:rPr>
        <w:t>n collaboration with Hill stakeholders, a plan for disseminating research findings should be in place that allows Hill residents to use the information to benefit themselves as they see fit.</w:t>
      </w:r>
    </w:p>
    <w:p w14:paraId="5991F4BA" w14:textId="6733BA83" w:rsidR="00E07820" w:rsidRDefault="000074BD" w:rsidP="000074BD">
      <w:pPr>
        <w:pStyle w:val="ListParagraph"/>
        <w:numPr>
          <w:ilvl w:val="0"/>
          <w:numId w:val="11"/>
        </w:numPr>
        <w:shd w:val="clear" w:color="auto" w:fill="FFFFFF"/>
        <w:spacing w:after="0"/>
        <w:ind w:right="0"/>
        <w:rPr>
          <w:rFonts w:ascii="Times New Roman" w:eastAsia="Times New Roman" w:hAnsi="Times New Roman" w:cs="Times New Roman"/>
          <w:color w:val="000000"/>
          <w:sz w:val="24"/>
          <w:szCs w:val="24"/>
        </w:rPr>
      </w:pPr>
      <w:r w:rsidRPr="000074BD">
        <w:rPr>
          <w:rFonts w:ascii="Times New Roman" w:eastAsia="Times New Roman" w:hAnsi="Times New Roman" w:cs="Times New Roman"/>
          <w:color w:val="000000"/>
          <w:sz w:val="24"/>
          <w:szCs w:val="24"/>
        </w:rPr>
        <w:t>Pitt has to take an affirmative stand to support Black folks. Sometimes institutions like Pitt hide behind diversity and it’s a slight of hand instead of really fighting for what is right and to repair damage that has been done by institutions like the University of Pit</w:t>
      </w:r>
      <w:r>
        <w:rPr>
          <w:rFonts w:ascii="Times New Roman" w:eastAsia="Times New Roman" w:hAnsi="Times New Roman" w:cs="Times New Roman"/>
          <w:color w:val="000000"/>
          <w:sz w:val="24"/>
          <w:szCs w:val="24"/>
        </w:rPr>
        <w:t>tsburgh and other institutions.</w:t>
      </w:r>
    </w:p>
    <w:p w14:paraId="46872781" w14:textId="77777777" w:rsidR="000F1DBD" w:rsidRPr="000F1DBD" w:rsidRDefault="000F1DBD" w:rsidP="000F1DBD">
      <w:pPr>
        <w:shd w:val="clear" w:color="auto" w:fill="FFFFFF"/>
        <w:spacing w:after="0"/>
        <w:ind w:right="0"/>
        <w:rPr>
          <w:rFonts w:ascii="Times New Roman" w:eastAsia="Times New Roman" w:hAnsi="Times New Roman" w:cs="Times New Roman"/>
          <w:color w:val="000000"/>
          <w:sz w:val="24"/>
          <w:szCs w:val="24"/>
        </w:rPr>
      </w:pPr>
    </w:p>
    <w:p w14:paraId="040403C0" w14:textId="72349B38" w:rsidR="00E07820" w:rsidRDefault="00E07820" w:rsidP="00B63F65">
      <w:pPr>
        <w:shd w:val="clear" w:color="auto" w:fill="FFFFFF"/>
        <w:spacing w:before="240" w:after="0"/>
        <w:ind w:right="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Theme 4: Community Engagement Strategies</w:t>
      </w:r>
      <w:r w:rsidR="000F1DBD">
        <w:rPr>
          <w:rFonts w:ascii="Times New Roman" w:eastAsia="Times New Roman" w:hAnsi="Times New Roman" w:cs="Times New Roman"/>
          <w:i/>
          <w:color w:val="000000"/>
          <w:sz w:val="24"/>
          <w:szCs w:val="24"/>
        </w:rPr>
        <w:t xml:space="preserve"> and Recommendations</w:t>
      </w:r>
    </w:p>
    <w:p w14:paraId="20AA8879" w14:textId="3C4ACD9C" w:rsidR="000074BD" w:rsidRDefault="000074BD" w:rsidP="000074BD">
      <w:pPr>
        <w:shd w:val="clear" w:color="auto" w:fill="FFFFFF"/>
        <w:spacing w:after="0"/>
        <w:ind w:right="0"/>
        <w:rPr>
          <w:rFonts w:ascii="Times New Roman" w:eastAsia="Times New Roman" w:hAnsi="Times New Roman" w:cs="Times New Roman"/>
          <w:color w:val="000000"/>
          <w:sz w:val="24"/>
          <w:szCs w:val="24"/>
        </w:rPr>
      </w:pPr>
      <w:r w:rsidRPr="000074BD">
        <w:rPr>
          <w:rFonts w:ascii="Times New Roman" w:eastAsia="Times New Roman" w:hAnsi="Times New Roman" w:cs="Times New Roman"/>
          <w:color w:val="000000"/>
          <w:sz w:val="24"/>
          <w:szCs w:val="24"/>
        </w:rPr>
        <w:t xml:space="preserve">Community engagement strategies are mechanisms by which Pitt can meaningfully collaborate with diverse stakeholders of the Hill District in a way in which they feel valued, respected, and thus willing to come to the table. Interviewees emphasized that all community engagement must be done through the framework of a strengths-based approach, recognizing that communities, and the people within, have resources, richness, and resilience rather than approaching with a savior complex. </w:t>
      </w:r>
      <w:r w:rsidR="00E07820" w:rsidRPr="00E07820">
        <w:rPr>
          <w:rFonts w:ascii="Times New Roman" w:eastAsia="Times New Roman" w:hAnsi="Times New Roman" w:cs="Times New Roman"/>
          <w:color w:val="000000"/>
          <w:sz w:val="24"/>
          <w:szCs w:val="24"/>
        </w:rPr>
        <w:t>In addition to the themes included earlier in this report that explore how to behave while engaging, the interviewees also identified specific strategies or methods to use when initiating a new program or entering the community. These include: Sponsored entry vs. door knocking; Broad participation vs. narrow involvement; and Create opportunities for orientation and preparation.</w:t>
      </w:r>
    </w:p>
    <w:p w14:paraId="1CBEB490" w14:textId="77777777" w:rsidR="000F1DBD" w:rsidRDefault="000F1DBD" w:rsidP="000074BD">
      <w:pPr>
        <w:shd w:val="clear" w:color="auto" w:fill="FFFFFF"/>
        <w:spacing w:after="0"/>
        <w:ind w:right="0"/>
        <w:rPr>
          <w:rFonts w:ascii="Times New Roman" w:eastAsia="Times New Roman" w:hAnsi="Times New Roman" w:cs="Times New Roman"/>
          <w:color w:val="000000"/>
          <w:sz w:val="24"/>
          <w:szCs w:val="24"/>
        </w:rPr>
      </w:pPr>
    </w:p>
    <w:p w14:paraId="2D8110EE" w14:textId="067A6613" w:rsidR="00E07820" w:rsidRDefault="000074BD" w:rsidP="000074BD">
      <w:pPr>
        <w:shd w:val="clear" w:color="auto" w:fill="FFFFFF"/>
        <w:spacing w:after="0"/>
        <w:ind w:right="0"/>
        <w:rPr>
          <w:rFonts w:ascii="Times New Roman" w:eastAsia="Times New Roman" w:hAnsi="Times New Roman" w:cs="Times New Roman"/>
          <w:color w:val="000000"/>
          <w:sz w:val="24"/>
          <w:szCs w:val="24"/>
        </w:rPr>
      </w:pPr>
      <w:r w:rsidRPr="003A18E4">
        <w:rPr>
          <w:rFonts w:ascii="Times New Roman" w:eastAsia="Times New Roman" w:hAnsi="Times New Roman" w:cs="Times New Roman"/>
          <w:i/>
          <w:noProof/>
          <w:color w:val="000000"/>
          <w:sz w:val="24"/>
          <w:szCs w:val="24"/>
          <w:lang w:eastAsia="en-US"/>
        </w:rPr>
        <mc:AlternateContent>
          <mc:Choice Requires="wps">
            <w:drawing>
              <wp:anchor distT="45720" distB="45720" distL="114300" distR="114300" simplePos="0" relativeHeight="251670528" behindDoc="0" locked="0" layoutInCell="1" allowOverlap="1" wp14:anchorId="477C071E" wp14:editId="11216DF1">
                <wp:simplePos x="0" y="0"/>
                <wp:positionH relativeFrom="column">
                  <wp:posOffset>4171950</wp:posOffset>
                </wp:positionH>
                <wp:positionV relativeFrom="paragraph">
                  <wp:posOffset>9525</wp:posOffset>
                </wp:positionV>
                <wp:extent cx="2011680" cy="2838450"/>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838450"/>
                        </a:xfrm>
                        <a:prstGeom prst="rect">
                          <a:avLst/>
                        </a:prstGeom>
                        <a:solidFill>
                          <a:srgbClr val="94B6D2">
                            <a:alpha val="40000"/>
                          </a:srgbClr>
                        </a:solidFill>
                        <a:ln w="9525">
                          <a:noFill/>
                          <a:miter lim="800000"/>
                          <a:headEnd/>
                          <a:tailEnd/>
                        </a:ln>
                      </wps:spPr>
                      <wps:txbx>
                        <w:txbxContent>
                          <w:p w14:paraId="0BA42006" w14:textId="460CAE9E" w:rsidR="003A18E4" w:rsidRPr="000074BD" w:rsidRDefault="003A18E4">
                            <w:pPr>
                              <w:rPr>
                                <w:rFonts w:ascii="Times New Roman" w:hAnsi="Times New Roman" w:cs="Times New Roman"/>
                                <w:sz w:val="18"/>
                                <w:szCs w:val="18"/>
                              </w:rPr>
                            </w:pPr>
                            <w:r w:rsidRPr="000074BD">
                              <w:rPr>
                                <w:rFonts w:ascii="Times New Roman" w:hAnsi="Times New Roman" w:cs="Times New Roman"/>
                                <w:sz w:val="18"/>
                                <w:szCs w:val="18"/>
                              </w:rPr>
                              <w:t>“You want to have people almost like grant you access to the community”.</w:t>
                            </w:r>
                          </w:p>
                          <w:p w14:paraId="6F93C3FA" w14:textId="3CBC8787" w:rsidR="003A18E4" w:rsidRPr="000074BD" w:rsidRDefault="003A18E4" w:rsidP="003A18E4">
                            <w:pPr>
                              <w:rPr>
                                <w:rFonts w:ascii="Times New Roman" w:hAnsi="Times New Roman" w:cs="Times New Roman"/>
                                <w:sz w:val="18"/>
                                <w:szCs w:val="18"/>
                              </w:rPr>
                            </w:pPr>
                            <w:r w:rsidRPr="000074BD">
                              <w:rPr>
                                <w:rFonts w:ascii="Times New Roman" w:hAnsi="Times New Roman" w:cs="Times New Roman"/>
                                <w:sz w:val="18"/>
                                <w:szCs w:val="18"/>
                              </w:rPr>
                              <w:t xml:space="preserve"> “We acknowledge the elders who have an older history of what has taken place in the Hill District and really value that… we have invited those people who are regarded as elders to teach us, you know, help… those types of people are seen as gatekeepers in communities”</w:t>
                            </w:r>
                          </w:p>
                          <w:p w14:paraId="462FA63A" w14:textId="293355ED" w:rsidR="003A18E4" w:rsidRPr="000074BD" w:rsidRDefault="003A18E4" w:rsidP="003A18E4">
                            <w:pPr>
                              <w:rPr>
                                <w:rFonts w:ascii="Times New Roman" w:hAnsi="Times New Roman" w:cs="Times New Roman"/>
                                <w:sz w:val="18"/>
                                <w:szCs w:val="18"/>
                              </w:rPr>
                            </w:pPr>
                            <w:r w:rsidRPr="000074BD">
                              <w:rPr>
                                <w:rFonts w:ascii="Times New Roman" w:hAnsi="Times New Roman" w:cs="Times New Roman"/>
                                <w:sz w:val="18"/>
                                <w:szCs w:val="18"/>
                              </w:rPr>
                              <w:t>“</w:t>
                            </w:r>
                            <w:r w:rsidR="000074BD">
                              <w:rPr>
                                <w:rFonts w:ascii="Times New Roman" w:hAnsi="Times New Roman" w:cs="Times New Roman"/>
                                <w:sz w:val="18"/>
                                <w:szCs w:val="18"/>
                              </w:rPr>
                              <w:t>…</w:t>
                            </w:r>
                            <w:r w:rsidRPr="000074BD">
                              <w:rPr>
                                <w:rFonts w:ascii="Times New Roman" w:hAnsi="Times New Roman" w:cs="Times New Roman"/>
                                <w:sz w:val="18"/>
                                <w:szCs w:val="18"/>
                              </w:rPr>
                              <w:t>it’s not a community you can start knocking on doors [when] nobody knows what’s coming"</w:t>
                            </w:r>
                          </w:p>
                          <w:p w14:paraId="173E39A3" w14:textId="5390FE43" w:rsidR="000074BD" w:rsidRPr="000074BD" w:rsidRDefault="000074BD" w:rsidP="000074BD">
                            <w:pPr>
                              <w:rPr>
                                <w:rFonts w:ascii="Times New Roman" w:hAnsi="Times New Roman" w:cs="Times New Roman"/>
                                <w:sz w:val="18"/>
                                <w:szCs w:val="18"/>
                              </w:rPr>
                            </w:pPr>
                            <w:r w:rsidRPr="000074BD">
                              <w:rPr>
                                <w:rFonts w:ascii="Times New Roman" w:hAnsi="Times New Roman" w:cs="Times New Roman"/>
                                <w:sz w:val="18"/>
                                <w:szCs w:val="18"/>
                              </w:rPr>
                              <w:t>“…when you're crossing these boundaries people genuinely respect if you've given an effort and say, ‘look, I'm going to come, and maybe be awkward even, but try out what you're doing alongside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C071E" id="_x0000_s1032" type="#_x0000_t202" style="position:absolute;left:0;text-align:left;margin-left:328.5pt;margin-top:.75pt;width:158.4pt;height:22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" fillcolor="#94b6d2" stroked="f">
                <v:fill opacity="26214f"/>
                <v:textbox>
                  <w:txbxContent>
                    <w:p w14:paraId="0BA42006" w14:textId="460CAE9E" w:rsidR="003A18E4" w:rsidRPr="000074BD" w:rsidRDefault="003A18E4">
                      <w:pPr>
                        <w:rPr>
                          <w:rFonts w:ascii="Times New Roman" w:hAnsi="Times New Roman" w:cs="Times New Roman"/>
                          <w:sz w:val="18"/>
                          <w:szCs w:val="18"/>
                        </w:rPr>
                      </w:pPr>
                      <w:r w:rsidRPr="000074BD">
                        <w:rPr>
                          <w:rFonts w:ascii="Times New Roman" w:hAnsi="Times New Roman" w:cs="Times New Roman"/>
                          <w:sz w:val="18"/>
                          <w:szCs w:val="18"/>
                        </w:rPr>
                        <w:t>“You want to have people almost like grant you access to the community”.</w:t>
                      </w:r>
                    </w:p>
                    <w:p w14:paraId="6F93C3FA" w14:textId="3CBC8787" w:rsidR="003A18E4" w:rsidRPr="000074BD" w:rsidRDefault="003A18E4" w:rsidP="003A18E4">
                      <w:pPr>
                        <w:rPr>
                          <w:rFonts w:ascii="Times New Roman" w:hAnsi="Times New Roman" w:cs="Times New Roman"/>
                          <w:sz w:val="18"/>
                          <w:szCs w:val="18"/>
                        </w:rPr>
                      </w:pPr>
                      <w:r w:rsidRPr="000074BD">
                        <w:rPr>
                          <w:rFonts w:ascii="Times New Roman" w:hAnsi="Times New Roman" w:cs="Times New Roman"/>
                          <w:sz w:val="18"/>
                          <w:szCs w:val="18"/>
                        </w:rPr>
                        <w:t xml:space="preserve"> “We acknowledge the elders who have an older history of what has taken place in the Hill District and really value that… we have invited those people who are regarded as elders to teach us, you know, help… those types of people are seen as gatekeepers in communities”</w:t>
                      </w:r>
                    </w:p>
                    <w:p w14:paraId="462FA63A" w14:textId="293355ED" w:rsidR="003A18E4" w:rsidRPr="000074BD" w:rsidRDefault="003A18E4" w:rsidP="003A18E4">
                      <w:pPr>
                        <w:rPr>
                          <w:rFonts w:ascii="Times New Roman" w:hAnsi="Times New Roman" w:cs="Times New Roman"/>
                          <w:sz w:val="18"/>
                          <w:szCs w:val="18"/>
                        </w:rPr>
                      </w:pPr>
                      <w:r w:rsidRPr="000074BD">
                        <w:rPr>
                          <w:rFonts w:ascii="Times New Roman" w:hAnsi="Times New Roman" w:cs="Times New Roman"/>
                          <w:sz w:val="18"/>
                          <w:szCs w:val="18"/>
                        </w:rPr>
                        <w:t>“</w:t>
                      </w:r>
                      <w:r w:rsidR="000074BD">
                        <w:rPr>
                          <w:rFonts w:ascii="Times New Roman" w:hAnsi="Times New Roman" w:cs="Times New Roman"/>
                          <w:sz w:val="18"/>
                          <w:szCs w:val="18"/>
                        </w:rPr>
                        <w:t>…</w:t>
                      </w:r>
                      <w:r w:rsidRPr="000074BD">
                        <w:rPr>
                          <w:rFonts w:ascii="Times New Roman" w:hAnsi="Times New Roman" w:cs="Times New Roman"/>
                          <w:sz w:val="18"/>
                          <w:szCs w:val="18"/>
                        </w:rPr>
                        <w:t>it’s not a community you can start knocking on doors [when] nobody knows what’s coming"</w:t>
                      </w:r>
                    </w:p>
                    <w:p w14:paraId="173E39A3" w14:textId="5390FE43" w:rsidR="000074BD" w:rsidRPr="000074BD" w:rsidRDefault="000074BD" w:rsidP="000074BD">
                      <w:pPr>
                        <w:rPr>
                          <w:rFonts w:ascii="Times New Roman" w:hAnsi="Times New Roman" w:cs="Times New Roman"/>
                          <w:sz w:val="18"/>
                          <w:szCs w:val="18"/>
                        </w:rPr>
                      </w:pPr>
                      <w:r w:rsidRPr="000074BD">
                        <w:rPr>
                          <w:rFonts w:ascii="Times New Roman" w:hAnsi="Times New Roman" w:cs="Times New Roman"/>
                          <w:sz w:val="18"/>
                          <w:szCs w:val="18"/>
                        </w:rPr>
                        <w:t>“…when you're crossing these boundaries people genuinely respect if you've given an effort and say, ‘look, I'm going to come, and maybe be awkward even, but try out what you're doing alongside you”</w:t>
                      </w:r>
                    </w:p>
                  </w:txbxContent>
                </v:textbox>
                <w10:wrap type="square"/>
              </v:shape>
            </w:pict>
          </mc:Fallback>
        </mc:AlternateContent>
      </w:r>
      <w:r w:rsidR="00E07820">
        <w:rPr>
          <w:rFonts w:ascii="Times New Roman" w:eastAsia="Times New Roman" w:hAnsi="Times New Roman" w:cs="Times New Roman"/>
          <w:color w:val="000000"/>
          <w:sz w:val="24"/>
          <w:szCs w:val="24"/>
        </w:rPr>
        <w:t xml:space="preserve">Sponsored entry vs. door knocking: </w:t>
      </w:r>
      <w:r w:rsidR="00E07820" w:rsidRPr="00E07820">
        <w:rPr>
          <w:rFonts w:ascii="Times New Roman" w:eastAsia="Times New Roman" w:hAnsi="Times New Roman" w:cs="Times New Roman"/>
          <w:color w:val="000000"/>
          <w:sz w:val="24"/>
          <w:szCs w:val="24"/>
        </w:rPr>
        <w:t>a community organizing approach in which people go door-to-door to raise residents’ awareness about a community concern or enlist their support or action. It is also a strategy used in sales to sell a product.</w:t>
      </w:r>
      <w:r>
        <w:rPr>
          <w:rFonts w:ascii="Times New Roman" w:eastAsia="Times New Roman" w:hAnsi="Times New Roman" w:cs="Times New Roman"/>
          <w:color w:val="000000"/>
          <w:sz w:val="24"/>
          <w:szCs w:val="24"/>
        </w:rPr>
        <w:t xml:space="preserve"> </w:t>
      </w:r>
    </w:p>
    <w:p w14:paraId="53BD7FCB" w14:textId="2A790DFD" w:rsidR="003A18E4" w:rsidRDefault="003A18E4" w:rsidP="003A18E4">
      <w:pPr>
        <w:shd w:val="clear" w:color="auto" w:fill="FFFFFF"/>
        <w:spacing w:before="240" w:after="0"/>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Broad Participation vs. Narrow Involvement: </w:t>
      </w:r>
      <w:r w:rsidRPr="003A18E4">
        <w:rPr>
          <w:rFonts w:ascii="Times New Roman" w:eastAsia="Times New Roman" w:hAnsi="Times New Roman" w:cs="Times New Roman"/>
          <w:color w:val="000000"/>
          <w:sz w:val="24"/>
          <w:szCs w:val="24"/>
        </w:rPr>
        <w:t xml:space="preserve">Interviewees indicated that respect will grow when engagement moves from interest to more involvement in the community.  Suggestions included attending community events and meetings rather than restrict Pitt presence to only those times when faculty, staff, or students are working on a project. Learning about the community and understanding its agendas, concerns, who is working on the issues that are also important to you, and the ways in which people have already organized themselves and the resources available to them is key to having context for how you might positively contribute.  </w:t>
      </w:r>
    </w:p>
    <w:p w14:paraId="5A91DEEF" w14:textId="6D67B8BE" w:rsidR="003A18E4" w:rsidRPr="003A18E4" w:rsidRDefault="003A18E4" w:rsidP="003A18E4">
      <w:pPr>
        <w:shd w:val="clear" w:color="auto" w:fill="FFFFFF"/>
        <w:spacing w:before="240" w:after="0"/>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Orientation and Introduction: </w:t>
      </w:r>
      <w:r w:rsidRPr="003A18E4">
        <w:rPr>
          <w:rFonts w:ascii="Times New Roman" w:eastAsia="Times New Roman" w:hAnsi="Times New Roman" w:cs="Times New Roman"/>
          <w:color w:val="000000"/>
          <w:sz w:val="24"/>
          <w:szCs w:val="24"/>
        </w:rPr>
        <w:t xml:space="preserve"> Many Hill District residents, who are seeing students moving in to the neighborhood, recommended that Pitt provide an orientation about how to “be a good neighbor”.</w:t>
      </w:r>
    </w:p>
    <w:p w14:paraId="0A46D816" w14:textId="0F63842B" w:rsidR="00E07820" w:rsidRDefault="000074BD" w:rsidP="000074BD">
      <w:pPr>
        <w:shd w:val="clear" w:color="auto" w:fill="FFFFFF"/>
        <w:spacing w:before="240" w:after="0"/>
        <w:ind w:left="0"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Interviewee Recommendations: </w:t>
      </w:r>
    </w:p>
    <w:p w14:paraId="77D22708" w14:textId="1A4B116E" w:rsidR="000074BD" w:rsidRPr="000074BD" w:rsidRDefault="000074BD" w:rsidP="000074BD">
      <w:pPr>
        <w:pStyle w:val="ListParagraph"/>
        <w:numPr>
          <w:ilvl w:val="0"/>
          <w:numId w:val="10"/>
        </w:numPr>
        <w:shd w:val="clear" w:color="auto" w:fill="FFFFFF"/>
        <w:spacing w:after="0"/>
        <w:ind w:right="0"/>
        <w:rPr>
          <w:rFonts w:ascii="Times New Roman" w:eastAsia="Times New Roman" w:hAnsi="Times New Roman" w:cs="Times New Roman"/>
          <w:color w:val="000000"/>
          <w:sz w:val="24"/>
          <w:szCs w:val="24"/>
        </w:rPr>
      </w:pPr>
      <w:r w:rsidRPr="000074BD">
        <w:rPr>
          <w:rFonts w:ascii="Times New Roman" w:eastAsia="Times New Roman" w:hAnsi="Times New Roman" w:cs="Times New Roman"/>
          <w:color w:val="000000"/>
          <w:sz w:val="24"/>
          <w:szCs w:val="24"/>
        </w:rPr>
        <w:t xml:space="preserve">While some make reference to ‘community gatekeepers’, some do not support this idea, </w:t>
      </w:r>
      <w:r w:rsidRPr="000074BD">
        <w:rPr>
          <w:rFonts w:ascii="Times New Roman" w:hAnsi="Times New Roman" w:cs="Times New Roman"/>
          <w:sz w:val="24"/>
          <w:szCs w:val="24"/>
        </w:rPr>
        <w:t>suggesting that there are times that people who consider themselves gatekeepers unfairly limit access or are chosen by outside entities and are not legitimate community leaders. The spirit of the recommendation, however, is still valuable: It may be difficult to make connections and propose ideas if you are unknown to neighbors.</w:t>
      </w:r>
    </w:p>
    <w:p w14:paraId="4CE86534" w14:textId="3D6E4B69" w:rsidR="000074BD" w:rsidRDefault="000074BD" w:rsidP="000074BD">
      <w:pPr>
        <w:pStyle w:val="ListParagraph"/>
        <w:numPr>
          <w:ilvl w:val="0"/>
          <w:numId w:val="10"/>
        </w:numPr>
        <w:shd w:val="clear" w:color="auto" w:fill="FFFFFF"/>
        <w:spacing w:before="240" w:after="0"/>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w:t>
      </w:r>
      <w:r w:rsidRPr="000074BD">
        <w:rPr>
          <w:rFonts w:ascii="Times New Roman" w:eastAsia="Times New Roman" w:hAnsi="Times New Roman" w:cs="Times New Roman"/>
          <w:color w:val="000000"/>
          <w:sz w:val="24"/>
          <w:szCs w:val="24"/>
        </w:rPr>
        <w:t xml:space="preserve"> important to be introduced by someone trusted rather than “door knocking,” whether in a literal or metaphorical sense</w:t>
      </w:r>
      <w:r>
        <w:rPr>
          <w:rFonts w:ascii="Times New Roman" w:eastAsia="Times New Roman" w:hAnsi="Times New Roman" w:cs="Times New Roman"/>
          <w:color w:val="000000"/>
          <w:sz w:val="24"/>
          <w:szCs w:val="24"/>
        </w:rPr>
        <w:t>.</w:t>
      </w:r>
    </w:p>
    <w:p w14:paraId="090EA193" w14:textId="77777777" w:rsidR="000074BD" w:rsidRDefault="000074BD" w:rsidP="000074BD">
      <w:pPr>
        <w:pStyle w:val="ListParagraph"/>
        <w:numPr>
          <w:ilvl w:val="0"/>
          <w:numId w:val="10"/>
        </w:numPr>
        <w:shd w:val="clear" w:color="auto" w:fill="FFFFFF"/>
        <w:spacing w:before="240" w:after="0"/>
        <w:ind w:right="0"/>
        <w:rPr>
          <w:rFonts w:ascii="Times New Roman" w:eastAsia="Times New Roman" w:hAnsi="Times New Roman" w:cs="Times New Roman"/>
          <w:color w:val="000000"/>
          <w:sz w:val="24"/>
          <w:szCs w:val="24"/>
        </w:rPr>
      </w:pPr>
      <w:r w:rsidRPr="000074BD">
        <w:rPr>
          <w:rFonts w:ascii="Times New Roman" w:eastAsia="Times New Roman" w:hAnsi="Times New Roman" w:cs="Times New Roman"/>
          <w:color w:val="000000"/>
          <w:sz w:val="24"/>
          <w:szCs w:val="24"/>
        </w:rPr>
        <w:t xml:space="preserve">Some residents expanded on </w:t>
      </w:r>
      <w:r>
        <w:rPr>
          <w:rFonts w:ascii="Times New Roman" w:eastAsia="Times New Roman" w:hAnsi="Times New Roman" w:cs="Times New Roman"/>
          <w:color w:val="000000"/>
          <w:sz w:val="24"/>
          <w:szCs w:val="24"/>
        </w:rPr>
        <w:t>the idea of orientation</w:t>
      </w:r>
      <w:r w:rsidRPr="000074BD">
        <w:rPr>
          <w:rFonts w:ascii="Times New Roman" w:eastAsia="Times New Roman" w:hAnsi="Times New Roman" w:cs="Times New Roman"/>
          <w:color w:val="000000"/>
          <w:sz w:val="24"/>
          <w:szCs w:val="24"/>
        </w:rPr>
        <w:t xml:space="preserve"> to suggest that as a prerequisite to entering the Black community, any Pitt stakeholder needs to study t</w:t>
      </w:r>
      <w:r>
        <w:rPr>
          <w:rFonts w:ascii="Times New Roman" w:eastAsia="Times New Roman" w:hAnsi="Times New Roman" w:cs="Times New Roman"/>
          <w:color w:val="000000"/>
          <w:sz w:val="24"/>
          <w:szCs w:val="24"/>
        </w:rPr>
        <w:t xml:space="preserve">hat history and Black culture. </w:t>
      </w:r>
    </w:p>
    <w:p w14:paraId="4B4FDE93" w14:textId="5A22EDEE" w:rsidR="000074BD" w:rsidRPr="000074BD" w:rsidRDefault="000074BD" w:rsidP="000074BD">
      <w:pPr>
        <w:pStyle w:val="ListParagraph"/>
        <w:numPr>
          <w:ilvl w:val="0"/>
          <w:numId w:val="10"/>
        </w:numPr>
        <w:shd w:val="clear" w:color="auto" w:fill="FFFFFF"/>
        <w:spacing w:before="240" w:after="0"/>
        <w:ind w:right="0"/>
        <w:rPr>
          <w:rFonts w:ascii="Times New Roman" w:eastAsia="Times New Roman" w:hAnsi="Times New Roman" w:cs="Times New Roman"/>
          <w:color w:val="000000"/>
          <w:sz w:val="24"/>
          <w:szCs w:val="24"/>
        </w:rPr>
      </w:pPr>
      <w:r w:rsidRPr="000074BD">
        <w:rPr>
          <w:rFonts w:ascii="Times New Roman" w:eastAsia="Times New Roman" w:hAnsi="Times New Roman" w:cs="Times New Roman"/>
          <w:color w:val="000000"/>
          <w:sz w:val="24"/>
          <w:szCs w:val="24"/>
        </w:rPr>
        <w:t xml:space="preserve">Residents suggested books to read to help learn and understand the history of the Black community and the Hill District specifically, such as </w:t>
      </w:r>
      <w:r w:rsidRPr="000F1DBD">
        <w:rPr>
          <w:rFonts w:ascii="Times New Roman" w:eastAsia="Times New Roman" w:hAnsi="Times New Roman" w:cs="Times New Roman"/>
          <w:i/>
          <w:color w:val="000000"/>
          <w:sz w:val="24"/>
          <w:szCs w:val="24"/>
        </w:rPr>
        <w:t>Smoketown; Essays on Race</w:t>
      </w:r>
      <w:r w:rsidRPr="000074BD">
        <w:rPr>
          <w:rFonts w:ascii="Times New Roman" w:eastAsia="Times New Roman" w:hAnsi="Times New Roman" w:cs="Times New Roman"/>
          <w:color w:val="000000"/>
          <w:sz w:val="24"/>
          <w:szCs w:val="24"/>
        </w:rPr>
        <w:t xml:space="preserve">; </w:t>
      </w:r>
      <w:r w:rsidRPr="000F1DBD">
        <w:rPr>
          <w:rFonts w:ascii="Times New Roman" w:eastAsia="Times New Roman" w:hAnsi="Times New Roman" w:cs="Times New Roman"/>
          <w:i/>
          <w:color w:val="000000"/>
          <w:sz w:val="24"/>
          <w:szCs w:val="24"/>
        </w:rPr>
        <w:t>Root Shock</w:t>
      </w:r>
      <w:r w:rsidRPr="000074BD">
        <w:rPr>
          <w:rFonts w:ascii="Times New Roman" w:eastAsia="Times New Roman" w:hAnsi="Times New Roman" w:cs="Times New Roman"/>
          <w:color w:val="000000"/>
          <w:sz w:val="24"/>
          <w:szCs w:val="24"/>
        </w:rPr>
        <w:t xml:space="preserve"> and </w:t>
      </w:r>
      <w:r w:rsidRPr="000F1DBD">
        <w:rPr>
          <w:rFonts w:ascii="Times New Roman" w:eastAsia="Times New Roman" w:hAnsi="Times New Roman" w:cs="Times New Roman"/>
          <w:i/>
          <w:color w:val="000000"/>
          <w:sz w:val="24"/>
          <w:szCs w:val="24"/>
        </w:rPr>
        <w:t>Why are They Angry with us</w:t>
      </w:r>
      <w:r w:rsidRPr="000074BD">
        <w:rPr>
          <w:rFonts w:ascii="Times New Roman" w:eastAsia="Times New Roman" w:hAnsi="Times New Roman" w:cs="Times New Roman"/>
          <w:color w:val="000000"/>
          <w:sz w:val="24"/>
          <w:szCs w:val="24"/>
        </w:rPr>
        <w:t>?</w:t>
      </w:r>
    </w:p>
    <w:p w14:paraId="057A6024" w14:textId="77777777" w:rsidR="000074BD" w:rsidRPr="00E07820" w:rsidRDefault="000074BD" w:rsidP="000074BD">
      <w:pPr>
        <w:shd w:val="clear" w:color="auto" w:fill="FFFFFF"/>
        <w:spacing w:before="240" w:after="0"/>
        <w:ind w:left="0" w:right="0"/>
        <w:rPr>
          <w:rFonts w:ascii="Times New Roman" w:eastAsia="Times New Roman" w:hAnsi="Times New Roman" w:cs="Times New Roman"/>
          <w:i/>
          <w:color w:val="000000"/>
          <w:sz w:val="24"/>
          <w:szCs w:val="24"/>
        </w:rPr>
      </w:pPr>
    </w:p>
    <w:p w14:paraId="30D078A9" w14:textId="77777777" w:rsidR="000074BD" w:rsidRPr="000074BD" w:rsidRDefault="000074BD" w:rsidP="000074BD">
      <w:pPr>
        <w:tabs>
          <w:tab w:val="left" w:pos="720"/>
          <w:tab w:val="left" w:pos="1440"/>
          <w:tab w:val="left" w:pos="2650"/>
        </w:tabs>
        <w:spacing w:after="0" w:line="360" w:lineRule="auto"/>
        <w:ind w:left="0" w:right="0"/>
        <w:jc w:val="center"/>
        <w:rPr>
          <w:rFonts w:ascii="Times New Roman" w:eastAsia="Calibri" w:hAnsi="Times New Roman" w:cs="Times New Roman"/>
          <w:b/>
          <w:color w:val="333333"/>
          <w:kern w:val="0"/>
          <w:sz w:val="24"/>
          <w:szCs w:val="24"/>
          <w:shd w:val="clear" w:color="auto" w:fill="FFFFFF"/>
          <w:lang w:eastAsia="en-US"/>
          <w14:ligatures w14:val="none"/>
        </w:rPr>
      </w:pPr>
      <w:r w:rsidRPr="000074BD">
        <w:rPr>
          <w:rFonts w:ascii="Times New Roman" w:eastAsia="Calibri" w:hAnsi="Times New Roman" w:cs="Times New Roman"/>
          <w:b/>
          <w:kern w:val="0"/>
          <w:sz w:val="24"/>
          <w:szCs w:val="24"/>
          <w:shd w:val="clear" w:color="auto" w:fill="FFFFFF"/>
          <w:lang w:eastAsia="en-US"/>
          <w14:ligatures w14:val="none"/>
        </w:rPr>
        <w:t>Summary</w:t>
      </w:r>
    </w:p>
    <w:p w14:paraId="48B1B02E" w14:textId="77777777" w:rsidR="000074BD" w:rsidRPr="000074BD" w:rsidRDefault="000074BD" w:rsidP="000074BD">
      <w:pPr>
        <w:tabs>
          <w:tab w:val="left" w:pos="720"/>
          <w:tab w:val="left" w:pos="1440"/>
          <w:tab w:val="left" w:pos="2650"/>
        </w:tabs>
        <w:spacing w:after="0"/>
        <w:ind w:left="0" w:right="0"/>
        <w:rPr>
          <w:rFonts w:ascii="Times" w:eastAsia="Calibri" w:hAnsi="Times" w:cs="Times New Roman"/>
          <w:kern w:val="0"/>
          <w:sz w:val="24"/>
          <w:szCs w:val="24"/>
          <w:lang w:eastAsia="en-US"/>
          <w14:ligatures w14:val="none"/>
        </w:rPr>
      </w:pPr>
      <w:r w:rsidRPr="000074BD">
        <w:rPr>
          <w:rFonts w:ascii="Times" w:eastAsia="Calibri" w:hAnsi="Times" w:cs="Times New Roman"/>
          <w:kern w:val="0"/>
          <w:sz w:val="24"/>
          <w:szCs w:val="24"/>
          <w:lang w:eastAsia="en-US"/>
          <w14:ligatures w14:val="none"/>
        </w:rPr>
        <w:tab/>
        <w:t xml:space="preserve">This report reflects the careful thought and intentionality behind the University of Pittsburgh’s engagement within the Hill District community through the Community Engagement Center. Its findings reflect the shared history between the University and community and acknowledges challenges that have persisted for many years and, in many instances, exist to this day. However, the information in the report also helps chart a course forward for Pitt faculty, researchers, staff and students to re-evaluate and re-imagine what it truly means to enter into a mutually beneficial community-university partnership. The thoughtful </w:t>
      </w:r>
      <w:r w:rsidRPr="000074BD">
        <w:rPr>
          <w:rFonts w:ascii="Times" w:eastAsia="Calibri" w:hAnsi="Times" w:cs="Times New Roman"/>
          <w:kern w:val="0"/>
          <w:sz w:val="24"/>
          <w:szCs w:val="24"/>
          <w:lang w:eastAsia="en-US"/>
          <w14:ligatures w14:val="none"/>
        </w:rPr>
        <w:lastRenderedPageBreak/>
        <w:t>involvement of so many residents and stakeholders, and the push to evoke real feedback and input, lays a critical foundation moving forward for engagement that authentically values the community as an equal partner. While this report is just the beginning of developing best practices for the university’s engagement within the community, it is a shining example of how both parties can work together to learn lessons from the past and move into the future with compassion and understanding.</w:t>
      </w:r>
    </w:p>
    <w:p w14:paraId="7207709F" w14:textId="5CF34CD7" w:rsidR="0077642F" w:rsidRDefault="0077642F" w:rsidP="006A7275">
      <w:pPr>
        <w:shd w:val="clear" w:color="auto" w:fill="FFFFFF"/>
        <w:spacing w:before="240" w:after="225"/>
        <w:ind w:right="0"/>
        <w:rPr>
          <w:rFonts w:ascii="Times New Roman" w:eastAsia="Times New Roman" w:hAnsi="Times New Roman" w:cs="Times New Roman"/>
          <w:color w:val="000000"/>
          <w:kern w:val="0"/>
          <w:sz w:val="24"/>
          <w:szCs w:val="24"/>
          <w:lang w:eastAsia="en-US"/>
          <w14:ligatures w14:val="none"/>
        </w:rPr>
      </w:pPr>
    </w:p>
    <w:p w14:paraId="7CD7CC70" w14:textId="77777777" w:rsidR="0077642F" w:rsidRDefault="0077642F">
      <w:pPr>
        <w:spacing w:after="240" w:line="252" w:lineRule="auto"/>
        <w:ind w:left="0" w:right="0"/>
        <w:rPr>
          <w:rFonts w:ascii="Times New Roman" w:eastAsia="Times New Roman" w:hAnsi="Times New Roman" w:cs="Times New Roman"/>
          <w:color w:val="000000"/>
          <w:kern w:val="0"/>
          <w:sz w:val="24"/>
          <w:szCs w:val="24"/>
          <w:lang w:eastAsia="en-US"/>
          <w14:ligatures w14:val="none"/>
        </w:rPr>
      </w:pPr>
      <w:r>
        <w:rPr>
          <w:rFonts w:ascii="Times New Roman" w:eastAsia="Times New Roman" w:hAnsi="Times New Roman" w:cs="Times New Roman"/>
          <w:color w:val="000000"/>
          <w:kern w:val="0"/>
          <w:sz w:val="24"/>
          <w:szCs w:val="24"/>
          <w:lang w:eastAsia="en-US"/>
          <w14:ligatures w14:val="none"/>
        </w:rPr>
        <w:br w:type="page"/>
      </w:r>
    </w:p>
    <w:p w14:paraId="4B10C21A" w14:textId="2C6A56EC" w:rsidR="00B63F65" w:rsidRDefault="0077642F" w:rsidP="0077642F">
      <w:pPr>
        <w:shd w:val="clear" w:color="auto" w:fill="FFFFFF"/>
        <w:spacing w:before="240" w:after="225"/>
        <w:ind w:right="0"/>
        <w:jc w:val="center"/>
        <w:rPr>
          <w:rFonts w:ascii="Times New Roman" w:eastAsia="Times New Roman" w:hAnsi="Times New Roman" w:cs="Times New Roman"/>
          <w:i/>
          <w:color w:val="000000"/>
          <w:kern w:val="0"/>
          <w:sz w:val="24"/>
          <w:szCs w:val="24"/>
          <w:lang w:eastAsia="en-US"/>
          <w14:ligatures w14:val="none"/>
        </w:rPr>
      </w:pPr>
      <w:r>
        <w:rPr>
          <w:rFonts w:ascii="Times New Roman" w:eastAsia="Times New Roman" w:hAnsi="Times New Roman" w:cs="Times New Roman"/>
          <w:i/>
          <w:color w:val="000000"/>
          <w:kern w:val="0"/>
          <w:sz w:val="24"/>
          <w:szCs w:val="24"/>
          <w:lang w:eastAsia="en-US"/>
          <w14:ligatures w14:val="none"/>
        </w:rPr>
        <w:lastRenderedPageBreak/>
        <w:t>References</w:t>
      </w:r>
    </w:p>
    <w:p w14:paraId="70E5E4BC"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proofErr w:type="spellStart"/>
      <w:r w:rsidRPr="0077642F">
        <w:rPr>
          <w:rFonts w:ascii="Times New Roman" w:eastAsia="Times New Roman" w:hAnsi="Times New Roman" w:cs="Times New Roman"/>
          <w:color w:val="000000"/>
          <w:kern w:val="0"/>
          <w:sz w:val="24"/>
          <w:szCs w:val="24"/>
          <w:lang w:eastAsia="en-US"/>
          <w14:ligatures w14:val="none"/>
        </w:rPr>
        <w:t>Branom</w:t>
      </w:r>
      <w:proofErr w:type="spellEnd"/>
      <w:r w:rsidRPr="0077642F">
        <w:rPr>
          <w:rFonts w:ascii="Times New Roman" w:eastAsia="Times New Roman" w:hAnsi="Times New Roman" w:cs="Times New Roman"/>
          <w:color w:val="000000"/>
          <w:kern w:val="0"/>
          <w:sz w:val="24"/>
          <w:szCs w:val="24"/>
          <w:lang w:eastAsia="en-US"/>
          <w14:ligatures w14:val="none"/>
        </w:rPr>
        <w:t xml:space="preserve">, C. (2012). Community-based participatory research as a social work research and intervention approach. Journal of Community Practice, 20(3), 260-273. </w:t>
      </w:r>
    </w:p>
    <w:p w14:paraId="3E84FB1B"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 xml:space="preserve">Chavez, V., Duran, B., Baker, Q.E., Magdalena, M.A., Wallerstein, N. (2008). Community based participatory research for health: The dance of race and privilege in CBPR. San Francisco, CA: Jossey-Bass. </w:t>
      </w:r>
    </w:p>
    <w:p w14:paraId="0EA20990"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proofErr w:type="spellStart"/>
      <w:r w:rsidRPr="0077642F">
        <w:rPr>
          <w:rFonts w:ascii="Times New Roman" w:eastAsia="Times New Roman" w:hAnsi="Times New Roman" w:cs="Times New Roman"/>
          <w:color w:val="000000"/>
          <w:kern w:val="0"/>
          <w:sz w:val="24"/>
          <w:szCs w:val="24"/>
          <w:lang w:eastAsia="en-US"/>
          <w14:ligatures w14:val="none"/>
        </w:rPr>
        <w:t>Chaskin</w:t>
      </w:r>
      <w:proofErr w:type="spellEnd"/>
      <w:r w:rsidRPr="0077642F">
        <w:rPr>
          <w:rFonts w:ascii="Times New Roman" w:eastAsia="Times New Roman" w:hAnsi="Times New Roman" w:cs="Times New Roman"/>
          <w:color w:val="000000"/>
          <w:kern w:val="0"/>
          <w:sz w:val="24"/>
          <w:szCs w:val="24"/>
          <w:lang w:eastAsia="en-US"/>
          <w14:ligatures w14:val="none"/>
        </w:rPr>
        <w:t xml:space="preserve">, R.J. &amp; Joseph, M.L. (2015). Contested Space: Design Principles and Regulatory </w:t>
      </w:r>
    </w:p>
    <w:p w14:paraId="7955891D"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Regimes in Mixed-Income Communities in Chicago. ANNALS, AAPSS, 660, 136-154.</w:t>
      </w:r>
    </w:p>
    <w:p w14:paraId="617A1964"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proofErr w:type="spellStart"/>
      <w:r w:rsidRPr="0077642F">
        <w:rPr>
          <w:rFonts w:ascii="Times New Roman" w:eastAsia="Times New Roman" w:hAnsi="Times New Roman" w:cs="Times New Roman"/>
          <w:color w:val="000000"/>
          <w:kern w:val="0"/>
          <w:sz w:val="24"/>
          <w:szCs w:val="24"/>
          <w:lang w:eastAsia="en-US"/>
          <w14:ligatures w14:val="none"/>
        </w:rPr>
        <w:t>Drahota</w:t>
      </w:r>
      <w:proofErr w:type="spellEnd"/>
      <w:r w:rsidRPr="0077642F">
        <w:rPr>
          <w:rFonts w:ascii="Times New Roman" w:eastAsia="Times New Roman" w:hAnsi="Times New Roman" w:cs="Times New Roman"/>
          <w:color w:val="000000"/>
          <w:kern w:val="0"/>
          <w:sz w:val="24"/>
          <w:szCs w:val="24"/>
          <w:lang w:eastAsia="en-US"/>
          <w14:ligatures w14:val="none"/>
        </w:rPr>
        <w:t xml:space="preserve">, A., Meza, R. D., </w:t>
      </w:r>
      <w:proofErr w:type="spellStart"/>
      <w:r w:rsidRPr="0077642F">
        <w:rPr>
          <w:rFonts w:ascii="Times New Roman" w:eastAsia="Times New Roman" w:hAnsi="Times New Roman" w:cs="Times New Roman"/>
          <w:color w:val="000000"/>
          <w:kern w:val="0"/>
          <w:sz w:val="24"/>
          <w:szCs w:val="24"/>
          <w:lang w:eastAsia="en-US"/>
          <w14:ligatures w14:val="none"/>
        </w:rPr>
        <w:t>Brikho</w:t>
      </w:r>
      <w:proofErr w:type="spellEnd"/>
      <w:r w:rsidRPr="0077642F">
        <w:rPr>
          <w:rFonts w:ascii="Times New Roman" w:eastAsia="Times New Roman" w:hAnsi="Times New Roman" w:cs="Times New Roman"/>
          <w:color w:val="000000"/>
          <w:kern w:val="0"/>
          <w:sz w:val="24"/>
          <w:szCs w:val="24"/>
          <w:lang w:eastAsia="en-US"/>
          <w14:ligatures w14:val="none"/>
        </w:rPr>
        <w:t xml:space="preserve">, B., </w:t>
      </w:r>
      <w:proofErr w:type="spellStart"/>
      <w:r w:rsidRPr="0077642F">
        <w:rPr>
          <w:rFonts w:ascii="Times New Roman" w:eastAsia="Times New Roman" w:hAnsi="Times New Roman" w:cs="Times New Roman"/>
          <w:color w:val="000000"/>
          <w:kern w:val="0"/>
          <w:sz w:val="24"/>
          <w:szCs w:val="24"/>
          <w:lang w:eastAsia="en-US"/>
          <w14:ligatures w14:val="none"/>
        </w:rPr>
        <w:t>Naaf</w:t>
      </w:r>
      <w:proofErr w:type="spellEnd"/>
      <w:r w:rsidRPr="0077642F">
        <w:rPr>
          <w:rFonts w:ascii="Times New Roman" w:eastAsia="Times New Roman" w:hAnsi="Times New Roman" w:cs="Times New Roman"/>
          <w:color w:val="000000"/>
          <w:kern w:val="0"/>
          <w:sz w:val="24"/>
          <w:szCs w:val="24"/>
          <w:lang w:eastAsia="en-US"/>
          <w14:ligatures w14:val="none"/>
        </w:rPr>
        <w:t xml:space="preserve">, M., </w:t>
      </w:r>
      <w:proofErr w:type="spellStart"/>
      <w:r w:rsidRPr="0077642F">
        <w:rPr>
          <w:rFonts w:ascii="Times New Roman" w:eastAsia="Times New Roman" w:hAnsi="Times New Roman" w:cs="Times New Roman"/>
          <w:color w:val="000000"/>
          <w:kern w:val="0"/>
          <w:sz w:val="24"/>
          <w:szCs w:val="24"/>
          <w:lang w:eastAsia="en-US"/>
          <w14:ligatures w14:val="none"/>
        </w:rPr>
        <w:t>Estabillo</w:t>
      </w:r>
      <w:proofErr w:type="spellEnd"/>
      <w:r w:rsidRPr="0077642F">
        <w:rPr>
          <w:rFonts w:ascii="Times New Roman" w:eastAsia="Times New Roman" w:hAnsi="Times New Roman" w:cs="Times New Roman"/>
          <w:color w:val="000000"/>
          <w:kern w:val="0"/>
          <w:sz w:val="24"/>
          <w:szCs w:val="24"/>
          <w:lang w:eastAsia="en-US"/>
          <w14:ligatures w14:val="none"/>
        </w:rPr>
        <w:t>, J. A., Gomes, E. D., Aarons, G. A. (2016). Community-academic partnerships: A systematic review of the state of the literature and recommendations for future research: Systematic review of community-academic partnerships. The Milbank Quarterly, 94(1), 163-214. doi:10.1111/1468-0009.12184</w:t>
      </w:r>
    </w:p>
    <w:p w14:paraId="242CF4E9"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Hacker, K. (2013). Community-based participatory research. Thousand Oaks, CA:  Sage Publications, Inc.</w:t>
      </w:r>
    </w:p>
    <w:p w14:paraId="6BBC517A"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proofErr w:type="spellStart"/>
      <w:r w:rsidRPr="0077642F">
        <w:rPr>
          <w:rFonts w:ascii="Times New Roman" w:eastAsia="Times New Roman" w:hAnsi="Times New Roman" w:cs="Times New Roman"/>
          <w:color w:val="000000"/>
          <w:kern w:val="0"/>
          <w:sz w:val="24"/>
          <w:szCs w:val="24"/>
          <w:lang w:eastAsia="en-US"/>
          <w14:ligatures w14:val="none"/>
        </w:rPr>
        <w:t>Mikolon</w:t>
      </w:r>
      <w:proofErr w:type="spellEnd"/>
      <w:r w:rsidRPr="0077642F">
        <w:rPr>
          <w:rFonts w:ascii="Times New Roman" w:eastAsia="Times New Roman" w:hAnsi="Times New Roman" w:cs="Times New Roman"/>
          <w:color w:val="000000"/>
          <w:kern w:val="0"/>
          <w:sz w:val="24"/>
          <w:szCs w:val="24"/>
          <w:lang w:eastAsia="en-US"/>
          <w14:ligatures w14:val="none"/>
        </w:rPr>
        <w:t xml:space="preserve">, S., </w:t>
      </w:r>
      <w:proofErr w:type="spellStart"/>
      <w:r w:rsidRPr="0077642F">
        <w:rPr>
          <w:rFonts w:ascii="Times New Roman" w:eastAsia="Times New Roman" w:hAnsi="Times New Roman" w:cs="Times New Roman"/>
          <w:color w:val="000000"/>
          <w:kern w:val="0"/>
          <w:sz w:val="24"/>
          <w:szCs w:val="24"/>
          <w:lang w:eastAsia="en-US"/>
          <w14:ligatures w14:val="none"/>
        </w:rPr>
        <w:t>Kreiner</w:t>
      </w:r>
      <w:proofErr w:type="spellEnd"/>
      <w:r w:rsidRPr="0077642F">
        <w:rPr>
          <w:rFonts w:ascii="Times New Roman" w:eastAsia="Times New Roman" w:hAnsi="Times New Roman" w:cs="Times New Roman"/>
          <w:color w:val="000000"/>
          <w:kern w:val="0"/>
          <w:sz w:val="24"/>
          <w:szCs w:val="24"/>
          <w:lang w:eastAsia="en-US"/>
          <w14:ligatures w14:val="none"/>
        </w:rPr>
        <w:t xml:space="preserve">, G.E. &amp; </w:t>
      </w:r>
      <w:proofErr w:type="spellStart"/>
      <w:r w:rsidRPr="0077642F">
        <w:rPr>
          <w:rFonts w:ascii="Times New Roman" w:eastAsia="Times New Roman" w:hAnsi="Times New Roman" w:cs="Times New Roman"/>
          <w:color w:val="000000"/>
          <w:kern w:val="0"/>
          <w:sz w:val="24"/>
          <w:szCs w:val="24"/>
          <w:lang w:eastAsia="en-US"/>
          <w14:ligatures w14:val="none"/>
        </w:rPr>
        <w:t>Wieseke</w:t>
      </w:r>
      <w:proofErr w:type="spellEnd"/>
      <w:r w:rsidRPr="0077642F">
        <w:rPr>
          <w:rFonts w:ascii="Times New Roman" w:eastAsia="Times New Roman" w:hAnsi="Times New Roman" w:cs="Times New Roman"/>
          <w:color w:val="000000"/>
          <w:kern w:val="0"/>
          <w:sz w:val="24"/>
          <w:szCs w:val="24"/>
          <w:lang w:eastAsia="en-US"/>
          <w14:ligatures w14:val="none"/>
        </w:rPr>
        <w:t>, J. (2016). Seeing you seeing me: Stereotypes and the stigma magnification effect. Journal of Applied Psychology, 101(5), 639-656.</w:t>
      </w:r>
    </w:p>
    <w:p w14:paraId="328EB66C"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 xml:space="preserve">Muhammed, M., Wallerstein, N., Sussman, A.L., </w:t>
      </w:r>
      <w:proofErr w:type="spellStart"/>
      <w:r w:rsidRPr="0077642F">
        <w:rPr>
          <w:rFonts w:ascii="Times New Roman" w:eastAsia="Times New Roman" w:hAnsi="Times New Roman" w:cs="Times New Roman"/>
          <w:color w:val="000000"/>
          <w:kern w:val="0"/>
          <w:sz w:val="24"/>
          <w:szCs w:val="24"/>
          <w:lang w:eastAsia="en-US"/>
          <w14:ligatures w14:val="none"/>
        </w:rPr>
        <w:t>Alvia</w:t>
      </w:r>
      <w:proofErr w:type="spellEnd"/>
      <w:r w:rsidRPr="0077642F">
        <w:rPr>
          <w:rFonts w:ascii="Times New Roman" w:eastAsia="Times New Roman" w:hAnsi="Times New Roman" w:cs="Times New Roman"/>
          <w:color w:val="000000"/>
          <w:kern w:val="0"/>
          <w:sz w:val="24"/>
          <w:szCs w:val="24"/>
          <w:lang w:eastAsia="en-US"/>
          <w14:ligatures w14:val="none"/>
        </w:rPr>
        <w:t xml:space="preserve">, M., Belone, L. &amp; Duran, B. (2014). </w:t>
      </w:r>
    </w:p>
    <w:p w14:paraId="27F925E0"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 xml:space="preserve">Reflections on researcher identity and power: The impact of positionality on community based participatory research (CBPR) processes and outcomes. Critical Sociology, 41(7-8), 1045-1063. </w:t>
      </w:r>
    </w:p>
    <w:p w14:paraId="1C2ED7A5" w14:textId="77777777"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Ponder-Brookins, P., Witt, J., Steward, J., Greenwell, D., Chew, G. L., Samuel, Y., . . . Brown, M. J. (2014). Incorporating community-based participatory research principles into environmental health research: Challenges and lessons learned from a housing pilot study. Journal of Environmental Health, 76(10), 8-17.</w:t>
      </w:r>
    </w:p>
    <w:p w14:paraId="069571E8" w14:textId="333CE718" w:rsidR="0077642F" w:rsidRPr="0077642F" w:rsidRDefault="0077642F" w:rsidP="0077642F">
      <w:pPr>
        <w:shd w:val="clear" w:color="auto" w:fill="FFFFFF"/>
        <w:spacing w:after="225"/>
        <w:ind w:right="0"/>
        <w:rPr>
          <w:rFonts w:ascii="Times New Roman" w:eastAsia="Times New Roman" w:hAnsi="Times New Roman" w:cs="Times New Roman"/>
          <w:color w:val="000000"/>
          <w:kern w:val="0"/>
          <w:sz w:val="24"/>
          <w:szCs w:val="24"/>
          <w:lang w:eastAsia="en-US"/>
          <w14:ligatures w14:val="none"/>
        </w:rPr>
      </w:pPr>
      <w:r w:rsidRPr="0077642F">
        <w:rPr>
          <w:rFonts w:ascii="Times New Roman" w:eastAsia="Times New Roman" w:hAnsi="Times New Roman" w:cs="Times New Roman"/>
          <w:color w:val="000000"/>
          <w:kern w:val="0"/>
          <w:sz w:val="24"/>
          <w:szCs w:val="24"/>
          <w:lang w:eastAsia="en-US"/>
          <w14:ligatures w14:val="none"/>
        </w:rPr>
        <w:t>Sue, D.W. (1981). Counseling the culturally different: Theo</w:t>
      </w:r>
      <w:r>
        <w:rPr>
          <w:rFonts w:ascii="Times New Roman" w:eastAsia="Times New Roman" w:hAnsi="Times New Roman" w:cs="Times New Roman"/>
          <w:color w:val="000000"/>
          <w:kern w:val="0"/>
          <w:sz w:val="24"/>
          <w:szCs w:val="24"/>
          <w:lang w:eastAsia="en-US"/>
          <w14:ligatures w14:val="none"/>
        </w:rPr>
        <w:t xml:space="preserve">ry and practice. New York, NY: </w:t>
      </w:r>
      <w:r w:rsidRPr="0077642F">
        <w:rPr>
          <w:rFonts w:ascii="Times New Roman" w:eastAsia="Times New Roman" w:hAnsi="Times New Roman" w:cs="Times New Roman"/>
          <w:color w:val="000000"/>
          <w:kern w:val="0"/>
          <w:sz w:val="24"/>
          <w:szCs w:val="24"/>
          <w:lang w:eastAsia="en-US"/>
          <w14:ligatures w14:val="none"/>
        </w:rPr>
        <w:t>Wiley.</w:t>
      </w:r>
    </w:p>
    <w:p w14:paraId="6D13EE97" w14:textId="2C9AE72F" w:rsidR="007262DC" w:rsidRDefault="007262DC" w:rsidP="0042395F">
      <w:pPr>
        <w:shd w:val="clear" w:color="auto" w:fill="FFFFFF"/>
        <w:spacing w:after="225"/>
        <w:ind w:left="0" w:right="0"/>
        <w:rPr>
          <w:rFonts w:ascii="Times New Roman" w:eastAsia="Times New Roman" w:hAnsi="Times New Roman" w:cs="Times New Roman"/>
          <w:color w:val="000000"/>
          <w:kern w:val="0"/>
          <w:sz w:val="24"/>
          <w:szCs w:val="24"/>
          <w:lang w:eastAsia="en-US"/>
          <w14:ligatures w14:val="none"/>
        </w:rPr>
      </w:pPr>
    </w:p>
    <w:p w14:paraId="4DA3C1D4" w14:textId="77777777" w:rsidR="007262DC" w:rsidRDefault="007262DC" w:rsidP="0042395F">
      <w:pPr>
        <w:shd w:val="clear" w:color="auto" w:fill="FFFFFF"/>
        <w:spacing w:after="225"/>
        <w:ind w:left="0" w:right="0"/>
        <w:rPr>
          <w:rFonts w:ascii="Times New Roman" w:eastAsia="Times New Roman" w:hAnsi="Times New Roman" w:cs="Times New Roman"/>
          <w:color w:val="000000"/>
          <w:kern w:val="0"/>
          <w:sz w:val="24"/>
          <w:szCs w:val="24"/>
          <w:lang w:eastAsia="en-US"/>
          <w14:ligatures w14:val="none"/>
        </w:rPr>
      </w:pPr>
    </w:p>
    <w:p w14:paraId="54BC3652" w14:textId="6FDA095D" w:rsidR="00717511" w:rsidRPr="007262DC" w:rsidRDefault="007262DC" w:rsidP="007262DC">
      <w:pPr>
        <w:spacing w:after="240" w:line="252" w:lineRule="auto"/>
        <w:ind w:left="0" w:right="0"/>
        <w:rPr>
          <w:rFonts w:ascii="Times New Roman" w:eastAsia="Times New Roman" w:hAnsi="Times New Roman" w:cs="Times New Roman"/>
          <w:color w:val="000000"/>
          <w:kern w:val="0"/>
          <w:sz w:val="24"/>
          <w:szCs w:val="24"/>
          <w:lang w:eastAsia="en-US"/>
          <w14:ligatures w14:val="none"/>
        </w:rPr>
      </w:pPr>
      <w:r w:rsidRPr="007262DC">
        <w:rPr>
          <w:rFonts w:ascii="Times New Roman" w:eastAsia="Times New Roman" w:hAnsi="Times New Roman" w:cs="Times New Roman"/>
          <w:color w:val="000000"/>
          <w:kern w:val="0"/>
          <w:sz w:val="24"/>
          <w:szCs w:val="24"/>
          <w:vertAlign w:val="superscript"/>
          <w:lang w:eastAsia="en-US"/>
          <w14:ligatures w14:val="none"/>
        </w:rPr>
        <w:t>1</w:t>
      </w:r>
      <w:r w:rsidRPr="007262DC">
        <w:rPr>
          <w:rFonts w:ascii="Times New Roman" w:eastAsia="Times New Roman" w:hAnsi="Times New Roman" w:cs="Times New Roman"/>
          <w:b/>
          <w:color w:val="000000"/>
          <w:kern w:val="0"/>
          <w:sz w:val="24"/>
          <w:szCs w:val="24"/>
          <w:lang w:eastAsia="en-US"/>
          <w14:ligatures w14:val="none"/>
        </w:rPr>
        <w:t>Fall 2018 CBPR Students</w:t>
      </w:r>
      <w:r>
        <w:rPr>
          <w:rFonts w:ascii="Times New Roman" w:eastAsia="Times New Roman" w:hAnsi="Times New Roman" w:cs="Times New Roman"/>
          <w:color w:val="000000"/>
          <w:kern w:val="0"/>
          <w:sz w:val="24"/>
          <w:szCs w:val="24"/>
          <w:lang w:eastAsia="en-US"/>
          <w14:ligatures w14:val="none"/>
        </w:rPr>
        <w:t xml:space="preserve">: </w:t>
      </w:r>
      <w:r w:rsidRPr="007262DC">
        <w:rPr>
          <w:rFonts w:ascii="Times New Roman" w:eastAsia="Times New Roman" w:hAnsi="Times New Roman" w:cs="Times New Roman"/>
          <w:color w:val="000000"/>
          <w:kern w:val="0"/>
          <w:sz w:val="24"/>
          <w:szCs w:val="24"/>
          <w:lang w:eastAsia="en-US"/>
          <w14:ligatures w14:val="none"/>
        </w:rPr>
        <w:t>Adams, Porscha; Allen, Mechelle Deonna; Buffoni, Samantha; Chernomorets, CB; Clark, Anna Christine; Dawson, Nicole Danielle; Deutsch, Marisa Faye; Dipaolo, Gina Marie; Fries, Elizabeth Rose; Geisler, Grace Elizabeth; Hammond, Jam; Kemerer, Janelle Rene; Michaels, Zachary; Pesi, Ashley Lynn; Roberts, Sarah Elizabeth; Savala, Taylor Breann; Vinciguerra, Rachel L; Welby, Amanda Marie</w:t>
      </w:r>
    </w:p>
    <w:sectPr w:rsidR="00717511" w:rsidRPr="007262DC">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1783" w14:textId="77777777" w:rsidR="003576CB" w:rsidRDefault="003576CB">
      <w:r>
        <w:separator/>
      </w:r>
    </w:p>
    <w:p w14:paraId="31AFEC29" w14:textId="77777777" w:rsidR="003576CB" w:rsidRDefault="003576CB"/>
  </w:endnote>
  <w:endnote w:type="continuationSeparator" w:id="0">
    <w:p w14:paraId="38091389" w14:textId="77777777" w:rsidR="003576CB" w:rsidRDefault="003576CB">
      <w:r>
        <w:continuationSeparator/>
      </w:r>
    </w:p>
    <w:p w14:paraId="4F3F368D" w14:textId="77777777" w:rsidR="003576CB" w:rsidRDefault="00357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06B7" w14:textId="77777777" w:rsidR="003576CB" w:rsidRDefault="003576CB">
      <w:r>
        <w:separator/>
      </w:r>
    </w:p>
    <w:p w14:paraId="4F6A68A1" w14:textId="77777777" w:rsidR="003576CB" w:rsidRDefault="003576CB"/>
  </w:footnote>
  <w:footnote w:type="continuationSeparator" w:id="0">
    <w:p w14:paraId="788FE44F" w14:textId="77777777" w:rsidR="003576CB" w:rsidRDefault="003576CB">
      <w:r>
        <w:continuationSeparator/>
      </w:r>
    </w:p>
    <w:p w14:paraId="4336B192" w14:textId="77777777" w:rsidR="003576CB" w:rsidRDefault="00357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874" w14:textId="3640B3B7" w:rsidR="007262DC" w:rsidRDefault="007262DC" w:rsidP="007262DC">
    <w:pPr>
      <w:pStyle w:val="Header"/>
      <w:ind w:left="0"/>
      <w:jc w:val="left"/>
    </w:pPr>
  </w:p>
  <w:p w14:paraId="540E3DD5" w14:textId="77777777" w:rsidR="007262DC" w:rsidRDefault="00726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26DDC"/>
    <w:multiLevelType w:val="hybridMultilevel"/>
    <w:tmpl w:val="DF5E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45231"/>
    <w:multiLevelType w:val="hybridMultilevel"/>
    <w:tmpl w:val="E6F6E74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C172B"/>
    <w:multiLevelType w:val="hybridMultilevel"/>
    <w:tmpl w:val="F470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7232"/>
    <w:multiLevelType w:val="hybridMultilevel"/>
    <w:tmpl w:val="80B07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D4DBB"/>
    <w:multiLevelType w:val="hybridMultilevel"/>
    <w:tmpl w:val="91E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31F9"/>
    <w:multiLevelType w:val="hybridMultilevel"/>
    <w:tmpl w:val="B076184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02D74AC"/>
    <w:multiLevelType w:val="hybridMultilevel"/>
    <w:tmpl w:val="6F8E3836"/>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EF73E43"/>
    <w:multiLevelType w:val="hybridMultilevel"/>
    <w:tmpl w:val="8A14A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B671F"/>
    <w:multiLevelType w:val="hybridMultilevel"/>
    <w:tmpl w:val="DE3AC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361E0F"/>
    <w:multiLevelType w:val="hybridMultilevel"/>
    <w:tmpl w:val="B6183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6"/>
  </w:num>
  <w:num w:numId="6">
    <w:abstractNumId w:val="1"/>
  </w:num>
  <w:num w:numId="7">
    <w:abstractNumId w:val="10"/>
  </w:num>
  <w:num w:numId="8">
    <w:abstractNumId w:val="9"/>
  </w:num>
  <w:num w:numId="9">
    <w:abstractNumId w:val="7"/>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DB"/>
    <w:rsid w:val="000074BD"/>
    <w:rsid w:val="000F1DBD"/>
    <w:rsid w:val="00105D37"/>
    <w:rsid w:val="001B4D34"/>
    <w:rsid w:val="001C3994"/>
    <w:rsid w:val="001E2F85"/>
    <w:rsid w:val="00277454"/>
    <w:rsid w:val="003438AB"/>
    <w:rsid w:val="003576CB"/>
    <w:rsid w:val="003A18E4"/>
    <w:rsid w:val="003D2F8B"/>
    <w:rsid w:val="0042395F"/>
    <w:rsid w:val="00554FDB"/>
    <w:rsid w:val="00555809"/>
    <w:rsid w:val="005623A4"/>
    <w:rsid w:val="00586C0C"/>
    <w:rsid w:val="005D3291"/>
    <w:rsid w:val="00624FEF"/>
    <w:rsid w:val="006A7275"/>
    <w:rsid w:val="00717511"/>
    <w:rsid w:val="0072346B"/>
    <w:rsid w:val="007262DC"/>
    <w:rsid w:val="0077642F"/>
    <w:rsid w:val="007B2123"/>
    <w:rsid w:val="008B38B7"/>
    <w:rsid w:val="0098529F"/>
    <w:rsid w:val="00B16BCF"/>
    <w:rsid w:val="00B63F65"/>
    <w:rsid w:val="00C11B36"/>
    <w:rsid w:val="00C507AB"/>
    <w:rsid w:val="00E06646"/>
    <w:rsid w:val="00E07820"/>
    <w:rsid w:val="00EB39BD"/>
    <w:rsid w:val="00ED084C"/>
    <w:rsid w:val="00F5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F3C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FootnoteText">
    <w:name w:val="footnote text"/>
    <w:basedOn w:val="Normal"/>
    <w:link w:val="FootnoteTextChar"/>
    <w:uiPriority w:val="99"/>
    <w:semiHidden/>
    <w:unhideWhenUsed/>
    <w:rsid w:val="00EB39BD"/>
    <w:pPr>
      <w:spacing w:after="0"/>
    </w:pPr>
    <w:rPr>
      <w:sz w:val="20"/>
      <w:szCs w:val="20"/>
    </w:rPr>
  </w:style>
  <w:style w:type="character" w:customStyle="1" w:styleId="FootnoteTextChar">
    <w:name w:val="Footnote Text Char"/>
    <w:basedOn w:val="DefaultParagraphFont"/>
    <w:link w:val="FootnoteText"/>
    <w:uiPriority w:val="99"/>
    <w:semiHidden/>
    <w:rsid w:val="00EB39BD"/>
    <w:rPr>
      <w:sz w:val="20"/>
      <w:szCs w:val="20"/>
    </w:rPr>
  </w:style>
  <w:style w:type="character" w:styleId="FootnoteReference">
    <w:name w:val="footnote reference"/>
    <w:basedOn w:val="DefaultParagraphFont"/>
    <w:uiPriority w:val="99"/>
    <w:semiHidden/>
    <w:unhideWhenUsed/>
    <w:rsid w:val="00EB39BD"/>
    <w:rPr>
      <w:vertAlign w:val="superscript"/>
    </w:rPr>
  </w:style>
  <w:style w:type="paragraph" w:styleId="ListParagraph">
    <w:name w:val="List Paragraph"/>
    <w:basedOn w:val="Normal"/>
    <w:uiPriority w:val="34"/>
    <w:unhideWhenUsed/>
    <w:qFormat/>
    <w:rsid w:val="00EB39BD"/>
    <w:pPr>
      <w:ind w:left="720"/>
      <w:contextualSpacing/>
    </w:pPr>
  </w:style>
  <w:style w:type="paragraph" w:styleId="EndnoteText">
    <w:name w:val="endnote text"/>
    <w:basedOn w:val="Normal"/>
    <w:link w:val="EndnoteTextChar"/>
    <w:uiPriority w:val="99"/>
    <w:semiHidden/>
    <w:unhideWhenUsed/>
    <w:rsid w:val="0077642F"/>
    <w:pPr>
      <w:spacing w:after="0"/>
    </w:pPr>
    <w:rPr>
      <w:sz w:val="20"/>
      <w:szCs w:val="20"/>
    </w:rPr>
  </w:style>
  <w:style w:type="character" w:customStyle="1" w:styleId="EndnoteTextChar">
    <w:name w:val="Endnote Text Char"/>
    <w:basedOn w:val="DefaultParagraphFont"/>
    <w:link w:val="EndnoteText"/>
    <w:uiPriority w:val="99"/>
    <w:semiHidden/>
    <w:rsid w:val="0077642F"/>
    <w:rPr>
      <w:sz w:val="20"/>
      <w:szCs w:val="20"/>
    </w:rPr>
  </w:style>
  <w:style w:type="character" w:styleId="EndnoteReference">
    <w:name w:val="endnote reference"/>
    <w:basedOn w:val="DefaultParagraphFont"/>
    <w:uiPriority w:val="99"/>
    <w:semiHidden/>
    <w:unhideWhenUsed/>
    <w:rsid w:val="00776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874976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1668071</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TP103992043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BBD0-8686-4E61-AFBB-75491302994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customXml/itemProps3.xml><?xml version="1.0" encoding="utf-8"?>
<ds:datastoreItem xmlns:ds="http://schemas.openxmlformats.org/officeDocument/2006/customXml" ds:itemID="{9543FDBD-23E7-46AD-95D2-B8C190EF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146E0-AD58-5B46-8A9E-178475B3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Respectful and Effective Community Engagement</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and Effective Community Engagement</dc:title>
  <dc:subject>Results from Interviews with Hill District Stakeholders</dc:subject>
  <dc:creator>Campbell, Meg</dc:creator>
  <cp:lastModifiedBy>Holbrook, Kirk David</cp:lastModifiedBy>
  <cp:revision>2</cp:revision>
  <dcterms:created xsi:type="dcterms:W3CDTF">2019-04-18T16:23:00Z</dcterms:created>
  <dcterms:modified xsi:type="dcterms:W3CDTF">2019-04-18T16:23:00Z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